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E7B" w:rsidRDefault="00345E7B" w:rsidP="0088324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4E37D67D" wp14:editId="412251F4">
            <wp:extent cx="4953000" cy="3123977"/>
            <wp:effectExtent l="0" t="0" r="0" b="635"/>
            <wp:docPr id="1" name="Рисунок 1" descr="http://nsosh3.ucoz.ru/_nw/16/34558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sosh3.ucoz.ru/_nw/16/345583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750" cy="31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Внеурочная деятельность по математике</w:t>
      </w:r>
    </w:p>
    <w:p w:rsidR="00883244" w:rsidRDefault="00883244" w:rsidP="0088324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условиях введения ФГОС.</w:t>
      </w:r>
    </w:p>
    <w:p w:rsidR="00883244" w:rsidRDefault="00883244" w:rsidP="00883244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83244" w:rsidRDefault="00883244" w:rsidP="00883244">
      <w:pPr>
        <w:pStyle w:val="a3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«Учение – это лишь один из лепестков того цветка, который называется воспитанием в широком смысле этого слова. В воспитании всё главное: и урок, и развитие разносторонних интересов детей вне урока, и взаимоотношения воспитанников в коллективе».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3244" w:rsidRDefault="00883244" w:rsidP="00883244">
      <w:pPr>
        <w:pStyle w:val="a3"/>
        <w:spacing w:before="0" w:beforeAutospacing="0" w:after="0" w:afterAutospacing="0"/>
        <w:rPr>
          <w:b/>
          <w:bCs/>
          <w:i/>
          <w:iCs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bCs/>
          <w:i/>
          <w:iCs/>
          <w:color w:val="000000"/>
          <w:sz w:val="27"/>
          <w:szCs w:val="27"/>
        </w:rPr>
        <w:t>А. Сухомлинский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ФГОС обращает внимание педагогов на значимость организации образовательной деятельности школьников за рамками уроков, важность занятий по интересам, их соответствие образовательным потребностям и возможностям учащихся. Об этом идет речь в документах стандарта начального общего и основного общего образования, где, в частности отмечается: «В целях обеспечения   </w:t>
      </w:r>
      <w:proofErr w:type="gramStart"/>
      <w:r>
        <w:rPr>
          <w:color w:val="000000"/>
          <w:sz w:val="27"/>
          <w:szCs w:val="27"/>
        </w:rPr>
        <w:t>индивидуальных  потребностей</w:t>
      </w:r>
      <w:proofErr w:type="gramEnd"/>
      <w:r>
        <w:rPr>
          <w:color w:val="000000"/>
          <w:sz w:val="27"/>
          <w:szCs w:val="27"/>
        </w:rPr>
        <w:t xml:space="preserve"> обучающихся в основной образовательной программе основного общего образования предусматриваются:</w:t>
      </w:r>
    </w:p>
    <w:p w:rsidR="00883244" w:rsidRDefault="00883244" w:rsidP="00883244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учебные курсы, обеспечивающие различные интересы обучающихся;</w:t>
      </w:r>
    </w:p>
    <w:p w:rsidR="00883244" w:rsidRDefault="00883244" w:rsidP="00883244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внеурочная деятельность».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Это означает возрастание роли внеурочной деятельности, в рамках которой создаются новые возможности для самореализации и творческого развития каждого.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Впервые в документах такого уровня уделяется столь значительное внимание деятельности школьников, организуемой за рамками уроков.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педагогических словарях и энциклопедиях, специальных работах ученых 1920-70-х годов чаще всего встречался термин </w:t>
      </w:r>
      <w:r>
        <w:rPr>
          <w:i/>
          <w:iCs/>
          <w:color w:val="000000"/>
          <w:sz w:val="27"/>
          <w:szCs w:val="27"/>
        </w:rPr>
        <w:t>«внеклассная работа», </w:t>
      </w:r>
      <w:r>
        <w:rPr>
          <w:color w:val="000000"/>
          <w:sz w:val="27"/>
          <w:szCs w:val="27"/>
        </w:rPr>
        <w:t>под которым понимаются организованные и целенаправленные занятия с учащимися, проводимые школой для расширения и углубления знаний, умений, навыков развития индивидуальных способностей, а также для проведения ими разумного отдыха. </w:t>
      </w:r>
      <w:r>
        <w:rPr>
          <w:i/>
          <w:iCs/>
          <w:color w:val="000000"/>
          <w:sz w:val="27"/>
          <w:szCs w:val="27"/>
        </w:rPr>
        <w:t>(Педагогический словарь. М., 1960).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             Внеклассная работа – это составная часть учебно-воспитательной работы школы, которая организуется во внеурочное время пионерской и комсомольской организациями, другими органами детского самоуправления при активной помощи и тактичном руководстве со стороны педагогов и, прежде всего, классных руководителей и вожатых. </w:t>
      </w:r>
      <w:r>
        <w:rPr>
          <w:i/>
          <w:iCs/>
          <w:color w:val="000000"/>
          <w:sz w:val="27"/>
          <w:szCs w:val="27"/>
        </w:rPr>
        <w:t>(Педагогическая энциклопедия. М., 1964).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В Российской педагогической энциклопедии, изданной в 1993 г., внеклассная работа вообще не рассматривается, но раскрывается понятие </w:t>
      </w:r>
      <w:r>
        <w:rPr>
          <w:i/>
          <w:iCs/>
          <w:color w:val="000000"/>
          <w:sz w:val="27"/>
          <w:szCs w:val="27"/>
        </w:rPr>
        <w:t>«внеурочная работа».</w:t>
      </w:r>
      <w:r>
        <w:rPr>
          <w:color w:val="000000"/>
          <w:sz w:val="27"/>
          <w:szCs w:val="27"/>
        </w:rPr>
        <w:t> Ее основными задачами называются: создание благоприятных условий для проявления творческих способностей, организация реальных дел, доступных для детей и имеющих конкретный результат, внесение в жизнь ребенка романтики, фантазии, элементов игры, оптимистической перспективы и приподнятости.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В материалах ФГОС используется понятие </w:t>
      </w:r>
      <w:r>
        <w:rPr>
          <w:i/>
          <w:iCs/>
          <w:color w:val="000000"/>
          <w:sz w:val="27"/>
          <w:szCs w:val="27"/>
        </w:rPr>
        <w:t xml:space="preserve">«внеурочная деятельность», </w:t>
      </w:r>
      <w:r>
        <w:rPr>
          <w:color w:val="000000"/>
          <w:sz w:val="27"/>
          <w:szCs w:val="27"/>
        </w:rPr>
        <w:t>которая стала рассматриваться как неотъемлемая часть образовательного процесса, но ее четкого определения в стандарте не дается. </w:t>
      </w:r>
      <w:r>
        <w:rPr>
          <w:b/>
          <w:bCs/>
          <w:color w:val="000000"/>
          <w:sz w:val="27"/>
          <w:szCs w:val="27"/>
        </w:rPr>
        <w:t>Она характеризуется как образовательная деятельность, осуществляемая в формах, отличных от классно-урочной системы. </w:t>
      </w:r>
      <w:r>
        <w:rPr>
          <w:color w:val="000000"/>
          <w:sz w:val="27"/>
          <w:szCs w:val="27"/>
        </w:rPr>
        <w:t>Эта деятельность имеет свои собственные задачи, но, одновременно направлена на достижение планируемых результатов освоения основной образовательной программы.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внеурочной деятельности: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1.Обеспечение достижения планируемых результатов освоения основных образовательных программ общего образования;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Снижение учебной нагрузки обучающихся;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Обеспечение благоприятной адаптации ребёнка в школе;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Улучшение условий для развития ребёнка;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Учёт возрастных и индивидуальных особенностей обучающихся.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Специфической чертой внеурочной работы по математике, с учетом решаемых в ней дидактических задач, а также возрастных особенностей учащихся, является то, что формы ее организации делятся на постоянные и непостоянные (временные).</w:t>
      </w:r>
    </w:p>
    <w:p w:rsidR="00883244" w:rsidRP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bCs/>
          <w:color w:val="000000"/>
          <w:sz w:val="22"/>
          <w:szCs w:val="22"/>
        </w:rPr>
        <w:t>ПОСТОЯННЫЕ</w:t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br/>
      </w:r>
    </w:p>
    <w:p w:rsidR="00883244" w:rsidRP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bCs/>
          <w:color w:val="000000"/>
          <w:sz w:val="22"/>
          <w:szCs w:val="22"/>
        </w:rPr>
        <w:t>ВРЕМЕННЫЕ</w:t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br/>
      </w:r>
    </w:p>
    <w:p w:rsidR="00883244" w:rsidRP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t>МАТЕМАТИЧЕСКИЙ КРУЖОК</w:t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br/>
      </w:r>
    </w:p>
    <w:p w:rsidR="00883244" w:rsidRP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t>ТВОРЧЕСКАЯ ГРУППА</w:t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br/>
      </w:r>
    </w:p>
    <w:p w:rsidR="00883244" w:rsidRP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t>МАТЕМАТИЧЕСКИЙ ВЕЧЕР</w:t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br/>
      </w:r>
    </w:p>
    <w:p w:rsidR="00883244" w:rsidRP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t>ШКОЛА ЮНОГО МАТЕМАТИКА</w:t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lastRenderedPageBreak/>
        <w:br/>
      </w:r>
    </w:p>
    <w:p w:rsidR="00883244" w:rsidRP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bCs/>
          <w:color w:val="000000"/>
          <w:sz w:val="22"/>
          <w:szCs w:val="22"/>
        </w:rPr>
        <w:t>ПОЗНАВАТЕЛЬНЫЕ</w:t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br/>
      </w:r>
    </w:p>
    <w:p w:rsidR="00883244" w:rsidRP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bCs/>
          <w:color w:val="000000"/>
          <w:sz w:val="22"/>
          <w:szCs w:val="22"/>
        </w:rPr>
        <w:t>СОРЕВНОВАТЕЛЬНЫЕ</w:t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br/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bCs/>
          <w:color w:val="000000"/>
          <w:sz w:val="22"/>
          <w:szCs w:val="22"/>
        </w:rPr>
        <w:t>ФОРМЫ ВНЕУРОЧНОЙ РАБОТЫ МАТЕМАТИКЕ</w:t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br/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t>МАТЕМАТИЧЕСКАЯ ОЛИМПИАДА</w:t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br/>
      </w:r>
    </w:p>
    <w:p w:rsidR="00883244" w:rsidRP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t>МАТЕМАТИЧЕСКИЙ БОЙ</w:t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br/>
      </w:r>
    </w:p>
    <w:p w:rsidR="00883244" w:rsidRP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t>МАТЕМАТИЧЕСКАЯ КОНФЕРЕНЦИЯ</w:t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br/>
      </w:r>
    </w:p>
    <w:p w:rsidR="00883244" w:rsidRP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t>НАУЧНОЕ МАТЕМАТИЧЕСКОЕ ОБЩЕСТВО ШКОЛЬНИКОВ</w:t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br/>
      </w:r>
    </w:p>
    <w:p w:rsidR="00883244" w:rsidRP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br/>
      </w:r>
    </w:p>
    <w:p w:rsidR="00883244" w:rsidRPr="00883244" w:rsidRDefault="00883244" w:rsidP="0088324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t>МАТЕМАТИЧЕСКИЙ КВН</w:t>
      </w:r>
    </w:p>
    <w:p w:rsidR="00883244" w:rsidRP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883244">
        <w:rPr>
          <w:rFonts w:ascii="Arial" w:hAnsi="Arial" w:cs="Arial"/>
          <w:b/>
          <w:color w:val="000000"/>
          <w:sz w:val="22"/>
          <w:szCs w:val="22"/>
        </w:rPr>
        <w:br/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Постоянные формы внеурочной работы имеют систематический характер. К ним относятся, например, факультатив, математический кружок, творческая группа математиков, научное математическое общество школьников, математическая лаборатория, школа юного математика и др.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Временные формы внеурочной работы приурочены к определенному отрезку учебного года – проведению предметной недели, концу четверти, полугодия и т.д. </w:t>
      </w:r>
      <w:r>
        <w:rPr>
          <w:b/>
          <w:bCs/>
          <w:color w:val="000000"/>
          <w:sz w:val="27"/>
          <w:szCs w:val="27"/>
        </w:rPr>
        <w:t>Эти формы выступают в качестве фрагмента учебного процесса, дополняя и оживляя его. </w:t>
      </w:r>
      <w:r>
        <w:rPr>
          <w:color w:val="000000"/>
          <w:sz w:val="27"/>
          <w:szCs w:val="27"/>
        </w:rPr>
        <w:t>К временным формам относятся, например, математический вечер, математическая олимпиада, математический бой, математический КВН и др. По своей дидактической задаче временные формы имеют в основном диагностический характер.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внеурочной работы по математике: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Учитель может на внеурочных занятиях в максимальной мере учесть возможности, запросы и интересы своих учеников. Внеклассная работа по математике дополняет обязательную учебную работу по предмету и должна прежде всего </w:t>
      </w:r>
      <w:r>
        <w:rPr>
          <w:b/>
          <w:bCs/>
          <w:color w:val="000000"/>
          <w:sz w:val="27"/>
          <w:szCs w:val="27"/>
        </w:rPr>
        <w:t>способствовать более глубокому усвоению учащимися материала, предусмотренного программой.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Одна из основных причин сравнительной плохой успеваемости по математике – </w:t>
      </w:r>
      <w:r>
        <w:rPr>
          <w:b/>
          <w:bCs/>
          <w:color w:val="000000"/>
          <w:sz w:val="27"/>
          <w:szCs w:val="27"/>
        </w:rPr>
        <w:t>слабый интерес</w:t>
      </w:r>
      <w:r>
        <w:rPr>
          <w:color w:val="000000"/>
          <w:sz w:val="27"/>
          <w:szCs w:val="27"/>
        </w:rPr>
        <w:t xml:space="preserve"> многих учащихся к этому предмету. Интерес к предмету зависит прежде всего от качества учебной работы на уроке. В то же время с помощью продуманной системы внеурочных занятий можно </w:t>
      </w:r>
      <w:r>
        <w:rPr>
          <w:b/>
          <w:bCs/>
          <w:color w:val="000000"/>
          <w:sz w:val="27"/>
          <w:szCs w:val="27"/>
        </w:rPr>
        <w:t>значительно повысить интерес школьников к математике.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Наряду с учениками, безразличными к математике, имеются и </w:t>
      </w:r>
      <w:r>
        <w:rPr>
          <w:b/>
          <w:bCs/>
          <w:color w:val="000000"/>
          <w:sz w:val="27"/>
          <w:szCs w:val="27"/>
        </w:rPr>
        <w:t>увлекающиеся </w:t>
      </w:r>
      <w:r>
        <w:rPr>
          <w:color w:val="000000"/>
          <w:sz w:val="27"/>
          <w:szCs w:val="27"/>
        </w:rPr>
        <w:t>этим предметом. Они хотели бы побольше узнать о своем любимом предмете, порешать более трудные задачи. Внеурочные занятия с успехом могут быть использованы </w:t>
      </w:r>
      <w:proofErr w:type="gramStart"/>
      <w:r>
        <w:rPr>
          <w:b/>
          <w:bCs/>
          <w:color w:val="000000"/>
          <w:sz w:val="27"/>
          <w:szCs w:val="27"/>
        </w:rPr>
        <w:t>для  углубления</w:t>
      </w:r>
      <w:proofErr w:type="gramEnd"/>
      <w:r>
        <w:rPr>
          <w:b/>
          <w:bCs/>
          <w:color w:val="000000"/>
          <w:sz w:val="27"/>
          <w:szCs w:val="27"/>
        </w:rPr>
        <w:t xml:space="preserve">  знаний  учащихся в области программного материала, </w:t>
      </w:r>
      <w:r>
        <w:rPr>
          <w:color w:val="000000"/>
          <w:sz w:val="27"/>
          <w:szCs w:val="27"/>
        </w:rPr>
        <w:t>развития их логического мышления, исследовательских навыков, смекалки, привития вкуса к чтению математической литературы, для сообщения учащимся полезных сведений из истории математики.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Внеклассные занятия с учащимися приносят </w:t>
      </w:r>
      <w:r>
        <w:rPr>
          <w:b/>
          <w:bCs/>
          <w:color w:val="000000"/>
          <w:sz w:val="27"/>
          <w:szCs w:val="27"/>
        </w:rPr>
        <w:t>большую пользу и самому учителю</w:t>
      </w:r>
      <w:r>
        <w:rPr>
          <w:color w:val="000000"/>
          <w:sz w:val="27"/>
          <w:szCs w:val="27"/>
        </w:rPr>
        <w:t>. Чтобы успешно проводить внеклассную работу, учителю приходится постоянно расширять свои познания по математике. Это благотворно сказывается и на качестве его уроков.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Мною разработаны и внедрены в практику преподавания математики программы факультативных курсов: «Реальная математика» - 8-9 классы, «Избранные вопросы математики» - 7 класс. Их дополняют разовые мероприятия, проводимые в рамках предметной недели; участие школьников в олимпиадах. Я считаю, что внеклассная работа по математике в среднем звене должна быть </w:t>
      </w:r>
      <w:r>
        <w:rPr>
          <w:b/>
          <w:bCs/>
          <w:color w:val="000000"/>
          <w:sz w:val="27"/>
          <w:szCs w:val="27"/>
        </w:rPr>
        <w:t>массовой</w:t>
      </w:r>
      <w:r>
        <w:rPr>
          <w:color w:val="000000"/>
          <w:sz w:val="27"/>
          <w:szCs w:val="27"/>
        </w:rPr>
        <w:t>, охватывать по возможности как можно больше учащихся, так как этот возраст является самым благоприятным в плане развития творческих способностей.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внеурочной деятельности по предмету большие возможности работы с детьми вижу в такой форме как </w:t>
      </w:r>
      <w:r>
        <w:rPr>
          <w:b/>
          <w:bCs/>
          <w:color w:val="000000"/>
          <w:sz w:val="27"/>
          <w:szCs w:val="27"/>
        </w:rPr>
        <w:t>научно-исследовательская работа, проектная деятельность. </w:t>
      </w:r>
      <w:r>
        <w:rPr>
          <w:color w:val="000000"/>
          <w:sz w:val="27"/>
          <w:szCs w:val="27"/>
        </w:rPr>
        <w:t>Этот вид работы формирует у учащихся творческую активность, приучает к работе с научно-популярной литературой. 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  <w:sz w:val="27"/>
          <w:szCs w:val="27"/>
        </w:rPr>
        <w:t>Покажу это на примере работы членов клуба «Юный математик» над проектом </w:t>
      </w:r>
      <w:r>
        <w:rPr>
          <w:b/>
          <w:bCs/>
          <w:color w:val="000000"/>
          <w:sz w:val="27"/>
          <w:szCs w:val="27"/>
        </w:rPr>
        <w:t>"Загадочная семерка":</w:t>
      </w:r>
    </w:p>
    <w:p w:rsidR="00883244" w:rsidRDefault="00883244" w:rsidP="00883244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собирали пословицы,</w:t>
      </w:r>
      <w:r>
        <w:rPr>
          <w:color w:val="000000"/>
          <w:sz w:val="27"/>
          <w:szCs w:val="27"/>
        </w:rPr>
        <w:t> поговорки с числом 7; названия сказок с числом 7;</w:t>
      </w:r>
    </w:p>
    <w:p w:rsidR="00883244" w:rsidRDefault="00883244" w:rsidP="00883244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работали с</w:t>
      </w:r>
      <w:r>
        <w:rPr>
          <w:color w:val="000000"/>
          <w:sz w:val="27"/>
          <w:szCs w:val="27"/>
        </w:rPr>
        <w:t> научно-популярной литературой: учащиеся проверяли, сколько раз число 7 встречается в Библии, в легендах и мифах Древней Греции;</w:t>
      </w:r>
    </w:p>
    <w:p w:rsidR="00883244" w:rsidRDefault="00883244" w:rsidP="00883244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собрали</w:t>
      </w:r>
      <w:r>
        <w:rPr>
          <w:color w:val="000000"/>
          <w:sz w:val="27"/>
          <w:szCs w:val="27"/>
        </w:rPr>
        <w:t> много интересного материала о семи чудесах света;</w:t>
      </w:r>
    </w:p>
    <w:p w:rsidR="00883244" w:rsidRDefault="00883244" w:rsidP="0088324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собранному материалу о нумерологии Пифагора определяли своё «число жизненного пути»;</w:t>
      </w:r>
    </w:p>
    <w:p w:rsidR="00883244" w:rsidRDefault="00883244" w:rsidP="0088324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подобрали много задач с числом 7, решили и выбрали наиболее интересные.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над этим проектом вылилась в поведение для параллели 8-ых классов Конкурсной программы - игры «Загадочная семёрка». </w:t>
      </w:r>
      <w:r>
        <w:rPr>
          <w:b/>
          <w:bCs/>
          <w:color w:val="000000"/>
          <w:sz w:val="27"/>
          <w:szCs w:val="27"/>
        </w:rPr>
        <w:t>Математические игры выполняют различные функции.</w:t>
      </w:r>
    </w:p>
    <w:p w:rsidR="00883244" w:rsidRDefault="00883244" w:rsidP="0088324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время математической игры происходит одновременно игровая, учебная и трудовая деятельность. Действительно, игра сближает то, что в жизни не сопоставимо и разводит то, что считается едино.</w:t>
      </w:r>
    </w:p>
    <w:p w:rsidR="00883244" w:rsidRDefault="00883244" w:rsidP="0088324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Математическая игра требует от школьника, то чтобы он знал предмет. Ведь не умея решать задачи, разгадывать, расшифровывать и распутывать ученик не сможет участвовать в игре.</w:t>
      </w:r>
    </w:p>
    <w:p w:rsidR="00883244" w:rsidRDefault="00883244" w:rsidP="0088324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играх ученики учатся планировать свою работу, оценивать результаты не только чужой, но и своей деятельности, проявлять смекалку при решении задач, творчески подходить к любому заданию, использовать и подбирать нужный материал.</w:t>
      </w:r>
    </w:p>
    <w:p w:rsidR="00883244" w:rsidRDefault="00883244" w:rsidP="0088324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Результаты игр показывают школьникам их уровень подготовленности, тренированности. Математические игры помогают в самосовершенствовании учащихся и, тем самым побуждают их познавательную активность, повышается интерес к предмету.</w:t>
      </w:r>
    </w:p>
    <w:p w:rsidR="00883244" w:rsidRDefault="00883244" w:rsidP="00883244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время участия в математических играх учащиеся не только получают новую информацию, но и приобретают опыт сбора нужной информации и правильного ее применения.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 xml:space="preserve">Принципы:  </w:t>
      </w:r>
      <w:r>
        <w:rPr>
          <w:color w:val="000000"/>
          <w:sz w:val="27"/>
          <w:szCs w:val="27"/>
        </w:rPr>
        <w:br/>
        <w:t>-</w:t>
      </w:r>
      <w:proofErr w:type="gramEnd"/>
      <w:r>
        <w:rPr>
          <w:color w:val="000000"/>
          <w:sz w:val="27"/>
          <w:szCs w:val="27"/>
        </w:rPr>
        <w:t xml:space="preserve"> выбор оптимальных методов, форм, средств </w:t>
      </w:r>
      <w:r>
        <w:rPr>
          <w:color w:val="000000"/>
          <w:sz w:val="27"/>
          <w:szCs w:val="27"/>
        </w:rPr>
        <w:br/>
        <w:t>- наглядность </w:t>
      </w:r>
      <w:r>
        <w:rPr>
          <w:color w:val="000000"/>
          <w:sz w:val="27"/>
          <w:szCs w:val="27"/>
        </w:rPr>
        <w:br/>
        <w:t>- последовательность </w:t>
      </w:r>
      <w:r>
        <w:rPr>
          <w:color w:val="000000"/>
          <w:sz w:val="27"/>
          <w:szCs w:val="27"/>
        </w:rPr>
        <w:br/>
        <w:t>- доступность </w:t>
      </w:r>
      <w:r>
        <w:rPr>
          <w:color w:val="000000"/>
          <w:sz w:val="27"/>
          <w:szCs w:val="27"/>
        </w:rPr>
        <w:br/>
        <w:t>- научность </w:t>
      </w:r>
      <w:r>
        <w:rPr>
          <w:color w:val="000000"/>
          <w:sz w:val="27"/>
          <w:szCs w:val="27"/>
        </w:rPr>
        <w:br/>
        <w:t>- учет возрастных особенностей и индивидуальных способностей 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меня очень важно, чтобы каждый ребёнок на этом мероприятии работал активно, увлеченно. Внеклассные мероприятия, с одной стороны, позволяют мне вовлечь учеников в творческую деятельность, а с другой – лучше узнать и понять их, оценить индивидуальные особенности каждого. Планируя мероприятие, я учитываю специфику группы, характер учебного материала, возрастные особенности учащихся. Например, для 5-6 классов это конкурсы, викторины, сказки- путешествия; в 7-9 классах – КВН и т.п.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Математические игры призваны решать следующие задачи.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Образовательные: </w:t>
      </w:r>
      <w:r>
        <w:rPr>
          <w:color w:val="000000"/>
          <w:sz w:val="27"/>
          <w:szCs w:val="27"/>
        </w:rPr>
        <w:t>Способствовать прочному усвоению учащимися учебного материала; Способствовать расширению кругозора учащихся и др.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Развивающие: </w:t>
      </w:r>
      <w:r>
        <w:rPr>
          <w:color w:val="000000"/>
          <w:sz w:val="27"/>
          <w:szCs w:val="27"/>
        </w:rPr>
        <w:t>Развивать у учащихся творческое мышление; Способствовать практическому применению умений и навыков, полученных на уроках и внеклассных занятиях; Способствовать развитию воображения, фантазии, творческих способностей и др.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Воспитательные: </w:t>
      </w:r>
      <w:r>
        <w:rPr>
          <w:color w:val="000000"/>
          <w:sz w:val="27"/>
          <w:szCs w:val="27"/>
        </w:rPr>
        <w:t xml:space="preserve">Способствовать воспитанию саморазвивающейся </w:t>
      </w:r>
      <w:proofErr w:type="gramStart"/>
      <w:r>
        <w:rPr>
          <w:color w:val="000000"/>
          <w:sz w:val="27"/>
          <w:szCs w:val="27"/>
        </w:rPr>
        <w:t xml:space="preserve">и  </w:t>
      </w:r>
      <w:proofErr w:type="spellStart"/>
      <w:r>
        <w:rPr>
          <w:color w:val="000000"/>
          <w:sz w:val="27"/>
          <w:szCs w:val="27"/>
        </w:rPr>
        <w:t>самореализующейся</w:t>
      </w:r>
      <w:proofErr w:type="spellEnd"/>
      <w:proofErr w:type="gramEnd"/>
      <w:r>
        <w:rPr>
          <w:color w:val="000000"/>
          <w:sz w:val="27"/>
          <w:szCs w:val="27"/>
        </w:rPr>
        <w:t xml:space="preserve">  личности; Воспитать нравственные взгляды и убеждения; Способствовать воспитанию самостоятельности и воли в работе и др.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Комплекс универсальных учебных действий (УУД), выполняемых учащимися на уроках и внеурочных занятиях, создает благоприятные условия для реализации требований ФГОС. 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на каждом уроке, так и на внеклассном мероприятии в основной и старшей школе можно создать условия для выполнения учащимися всего комплекса УУД, входящих в структуру учебной деятельности.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Личностные УУД: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Учатся умению вести диалог на основе равноправных отношений и взаимного уважения, формируют внутреннюю позицию на уровне положительного отношения к образовательному процессу, оценивают себя в социальных ролях: ученик, докладчик, артист, судья.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Коммуникативные УУД: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Проявляют уважительное отношение к одноклассникам, внимание к личности другого, адекватное межличностное восприятие. Вступают в диалог, участвуют </w:t>
      </w:r>
      <w:r>
        <w:rPr>
          <w:color w:val="000000"/>
          <w:sz w:val="27"/>
          <w:szCs w:val="27"/>
        </w:rPr>
        <w:lastRenderedPageBreak/>
        <w:t>в коллективном обсуждении проблем, учатся владеть монологической и диалогической формами речи.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Познавательные УУД: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Развивают навыки познавательной рефлексии как осознания совершаемых действий и мыслительных процессов, овладевают навыками решения проблем, осознанно и произвольно строят речевые высказывания в устной и письменной форме.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Регулятивные УУД: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Выделяют и осознают то, что уже освоено и что еще подлежит усвоению, осознают качество и уровень усвоения. В диалоге с учителем учатся вырабатывать критерии оценки и определять степень успешности выполнения своей работы и работы всех.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Опрос учащихся показал, что это действительно так.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Результативность</w:t>
      </w:r>
      <w:r>
        <w:rPr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br/>
        <w:t>- развивается устойчивый интерес к внеклассным мероприятиям; </w:t>
      </w:r>
      <w:r>
        <w:rPr>
          <w:color w:val="000000"/>
          <w:sz w:val="27"/>
          <w:szCs w:val="27"/>
        </w:rPr>
        <w:br/>
        <w:t>- появляется потребность в работе с дополнительной литературой, к поиску необходимого материала на интернет-сайтах; </w:t>
      </w:r>
      <w:r>
        <w:rPr>
          <w:color w:val="000000"/>
          <w:sz w:val="27"/>
          <w:szCs w:val="27"/>
        </w:rPr>
        <w:br/>
        <w:t>- растет мотивация к участию в исследовательской деятельности, проектах, конкурсах, интеллектуальных играх и т.д.; </w:t>
      </w:r>
      <w:r>
        <w:rPr>
          <w:color w:val="000000"/>
          <w:sz w:val="27"/>
          <w:szCs w:val="27"/>
        </w:rPr>
        <w:br/>
        <w:t>- повышается качество подготовки и проведения внеклассных мероприятий; </w:t>
      </w:r>
      <w:r>
        <w:rPr>
          <w:color w:val="000000"/>
          <w:sz w:val="27"/>
          <w:szCs w:val="27"/>
        </w:rPr>
        <w:br/>
        <w:t>- выявление и поддержка одаренных детей; </w:t>
      </w:r>
      <w:r>
        <w:rPr>
          <w:color w:val="000000"/>
          <w:sz w:val="27"/>
          <w:szCs w:val="27"/>
        </w:rPr>
        <w:br/>
        <w:t>- воспитывается культура общения; </w:t>
      </w:r>
      <w:r>
        <w:rPr>
          <w:color w:val="000000"/>
          <w:sz w:val="27"/>
          <w:szCs w:val="27"/>
        </w:rPr>
        <w:br/>
        <w:t>- формируется умение работать в группе. </w:t>
      </w:r>
    </w:p>
    <w:p w:rsidR="00883244" w:rsidRDefault="00883244" w:rsidP="0088324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Заключение. </w:t>
      </w:r>
      <w:r>
        <w:rPr>
          <w:color w:val="000000"/>
          <w:sz w:val="27"/>
          <w:szCs w:val="27"/>
        </w:rPr>
        <w:br/>
        <w:t>«Математикой нужно заниматься не ради её приложения, а во имя той духовной прибыли, которая связана с ней» (Платон)</w:t>
      </w:r>
    </w:p>
    <w:p w:rsidR="00FB7312" w:rsidRDefault="00FB7312"/>
    <w:sectPr w:rsidR="00FB7312" w:rsidSect="00345E7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14220"/>
    <w:multiLevelType w:val="multilevel"/>
    <w:tmpl w:val="28B2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BA4654"/>
    <w:multiLevelType w:val="multilevel"/>
    <w:tmpl w:val="AB6E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D7B23"/>
    <w:multiLevelType w:val="multilevel"/>
    <w:tmpl w:val="5BCC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B5799D"/>
    <w:multiLevelType w:val="multilevel"/>
    <w:tmpl w:val="A2A6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BC"/>
    <w:rsid w:val="00345E7B"/>
    <w:rsid w:val="00883244"/>
    <w:rsid w:val="00F659BC"/>
    <w:rsid w:val="00FB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6884E-1C04-48D3-B6B3-778886DA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2018-03-14T08:50:00Z</dcterms:created>
  <dcterms:modified xsi:type="dcterms:W3CDTF">2018-03-14T08:59:00Z</dcterms:modified>
</cp:coreProperties>
</file>