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291" w:rsidRPr="00521291" w:rsidRDefault="00521291" w:rsidP="00521291">
      <w:pPr>
        <w:shd w:val="clear" w:color="auto" w:fill="FFFFFF"/>
        <w:spacing w:after="0" w:line="240" w:lineRule="auto"/>
        <w:jc w:val="center"/>
        <w:rPr>
          <w:rFonts w:ascii="Times New Roman" w:eastAsia="Times New Roman" w:hAnsi="Times New Roman" w:cs="Times New Roman"/>
          <w:b/>
          <w:bCs/>
          <w:iCs/>
          <w:color w:val="000000"/>
          <w:sz w:val="36"/>
          <w:szCs w:val="36"/>
          <w:lang w:eastAsia="ru-RU"/>
        </w:rPr>
      </w:pPr>
    </w:p>
    <w:p w:rsidR="00521291" w:rsidRPr="00521291" w:rsidRDefault="00F0423B" w:rsidP="00521291">
      <w:pPr>
        <w:shd w:val="clear" w:color="auto" w:fill="FFFFFF"/>
        <w:spacing w:after="0" w:line="240" w:lineRule="auto"/>
        <w:jc w:val="center"/>
        <w:rPr>
          <w:rFonts w:ascii="Calibri" w:eastAsia="Times New Roman" w:hAnsi="Calibri" w:cs="Times New Roman"/>
          <w:b/>
          <w:sz w:val="36"/>
          <w:szCs w:val="36"/>
          <w:lang w:eastAsia="ru-RU"/>
        </w:rPr>
      </w:pPr>
      <w:r w:rsidRPr="00521291">
        <w:rPr>
          <w:rFonts w:ascii="Times New Roman" w:eastAsia="Times New Roman" w:hAnsi="Times New Roman" w:cs="Times New Roman"/>
          <w:b/>
          <w:bCs/>
          <w:iCs/>
          <w:color w:val="000000"/>
          <w:sz w:val="36"/>
          <w:szCs w:val="36"/>
          <w:lang w:eastAsia="ru-RU"/>
        </w:rPr>
        <w:t xml:space="preserve"> </w:t>
      </w:r>
      <w:r w:rsidR="00521291" w:rsidRPr="00521291">
        <w:rPr>
          <w:rFonts w:ascii="Times New Roman" w:eastAsia="Times New Roman" w:hAnsi="Times New Roman" w:cs="Times New Roman"/>
          <w:b/>
          <w:bCs/>
          <w:sz w:val="36"/>
          <w:szCs w:val="36"/>
          <w:lang w:eastAsia="ru-RU"/>
        </w:rPr>
        <w:t>План работы с </w:t>
      </w:r>
      <w:r w:rsidR="00521291" w:rsidRPr="00521291">
        <w:rPr>
          <w:rFonts w:ascii="Times New Roman" w:eastAsia="Times New Roman" w:hAnsi="Times New Roman" w:cs="Times New Roman"/>
          <w:b/>
          <w:bCs/>
          <w:sz w:val="36"/>
          <w:szCs w:val="36"/>
          <w:u w:val="single"/>
          <w:lang w:eastAsia="ru-RU"/>
        </w:rPr>
        <w:t>одаренными детьми</w:t>
      </w:r>
      <w:r w:rsidR="00521291" w:rsidRPr="00521291">
        <w:rPr>
          <w:rFonts w:ascii="Times New Roman" w:eastAsia="Times New Roman" w:hAnsi="Times New Roman" w:cs="Times New Roman"/>
          <w:b/>
          <w:bCs/>
          <w:sz w:val="36"/>
          <w:szCs w:val="36"/>
          <w:lang w:eastAsia="ru-RU"/>
        </w:rPr>
        <w:t> по математике</w:t>
      </w:r>
    </w:p>
    <w:p w:rsidR="00521291" w:rsidRDefault="0023641B" w:rsidP="00521291">
      <w:pPr>
        <w:shd w:val="clear" w:color="auto" w:fill="FFFFFF"/>
        <w:spacing w:line="240" w:lineRule="auto"/>
        <w:jc w:val="center"/>
        <w:rPr>
          <w:rFonts w:ascii="Calibri" w:eastAsia="Times New Roman" w:hAnsi="Calibri" w:cs="Times New Roman"/>
          <w:b/>
          <w:sz w:val="36"/>
          <w:szCs w:val="36"/>
          <w:lang w:eastAsia="ru-RU"/>
        </w:rPr>
      </w:pPr>
      <w:r>
        <w:rPr>
          <w:rFonts w:ascii="Times New Roman" w:eastAsia="Times New Roman" w:hAnsi="Times New Roman" w:cs="Times New Roman"/>
          <w:b/>
          <w:bCs/>
          <w:sz w:val="36"/>
          <w:szCs w:val="36"/>
          <w:lang w:eastAsia="ru-RU"/>
        </w:rPr>
        <w:t>на 2018 – 2019</w:t>
      </w:r>
      <w:r w:rsidR="00521291" w:rsidRPr="00521291">
        <w:rPr>
          <w:rFonts w:ascii="Times New Roman" w:eastAsia="Times New Roman" w:hAnsi="Times New Roman" w:cs="Times New Roman"/>
          <w:b/>
          <w:bCs/>
          <w:sz w:val="36"/>
          <w:szCs w:val="36"/>
          <w:lang w:eastAsia="ru-RU"/>
        </w:rPr>
        <w:t xml:space="preserve"> учебный год</w:t>
      </w:r>
    </w:p>
    <w:p w:rsidR="00521291" w:rsidRPr="00521291" w:rsidRDefault="00521291" w:rsidP="00521291">
      <w:pPr>
        <w:shd w:val="clear" w:color="auto" w:fill="FFFFFF"/>
        <w:spacing w:line="240" w:lineRule="auto"/>
        <w:jc w:val="center"/>
        <w:rPr>
          <w:rFonts w:ascii="Calibri" w:eastAsia="Times New Roman" w:hAnsi="Calibri" w:cs="Times New Roman"/>
          <w:b/>
          <w:sz w:val="36"/>
          <w:szCs w:val="36"/>
          <w:lang w:eastAsia="ru-RU"/>
        </w:rPr>
      </w:pPr>
    </w:p>
    <w:p w:rsidR="00733613" w:rsidRPr="00733613" w:rsidRDefault="00733613" w:rsidP="00733613">
      <w:pPr>
        <w:spacing w:before="100" w:beforeAutospacing="1" w:after="100" w:afterAutospacing="1" w:line="240" w:lineRule="auto"/>
        <w:jc w:val="right"/>
        <w:rPr>
          <w:rFonts w:ascii="Tahoma" w:eastAsia="Times New Roman" w:hAnsi="Tahoma" w:cs="Tahoma"/>
          <w:b/>
          <w:color w:val="000000"/>
          <w:sz w:val="32"/>
          <w:szCs w:val="32"/>
          <w:lang w:eastAsia="ru-RU"/>
        </w:rPr>
      </w:pPr>
      <w:proofErr w:type="gramStart"/>
      <w:r w:rsidRPr="00733613">
        <w:rPr>
          <w:rFonts w:ascii="Times New Roman" w:eastAsia="Times New Roman" w:hAnsi="Times New Roman" w:cs="Times New Roman"/>
          <w:b/>
          <w:bCs/>
          <w:i/>
          <w:iCs/>
          <w:color w:val="000000"/>
          <w:sz w:val="32"/>
          <w:szCs w:val="32"/>
          <w:lang w:eastAsia="ru-RU"/>
        </w:rPr>
        <w:t>« В</w:t>
      </w:r>
      <w:proofErr w:type="gramEnd"/>
      <w:r w:rsidRPr="00733613">
        <w:rPr>
          <w:rFonts w:ascii="Times New Roman" w:eastAsia="Times New Roman" w:hAnsi="Times New Roman" w:cs="Times New Roman"/>
          <w:b/>
          <w:bCs/>
          <w:i/>
          <w:iCs/>
          <w:color w:val="000000"/>
          <w:sz w:val="32"/>
          <w:szCs w:val="32"/>
          <w:lang w:eastAsia="ru-RU"/>
        </w:rPr>
        <w:t xml:space="preserve"> каждом ребёнке – солнце, только дайте ему светить...».</w:t>
      </w:r>
    </w:p>
    <w:p w:rsidR="00733613" w:rsidRPr="00733613" w:rsidRDefault="00733613" w:rsidP="00733613">
      <w:pPr>
        <w:spacing w:before="100" w:beforeAutospacing="1" w:after="100" w:afterAutospacing="1" w:line="240" w:lineRule="auto"/>
        <w:jc w:val="right"/>
        <w:rPr>
          <w:rFonts w:ascii="Tahoma" w:eastAsia="Times New Roman" w:hAnsi="Tahoma" w:cs="Tahoma"/>
          <w:color w:val="000000"/>
          <w:sz w:val="18"/>
          <w:szCs w:val="18"/>
          <w:lang w:eastAsia="ru-RU"/>
        </w:rPr>
      </w:pPr>
      <w:r w:rsidRPr="00733613">
        <w:rPr>
          <w:rFonts w:ascii="Times New Roman" w:eastAsia="Times New Roman" w:hAnsi="Times New Roman" w:cs="Times New Roman"/>
          <w:b/>
          <w:bCs/>
          <w:i/>
          <w:iCs/>
          <w:color w:val="000000"/>
          <w:sz w:val="32"/>
          <w:szCs w:val="32"/>
          <w:lang w:eastAsia="ru-RU"/>
        </w:rPr>
        <w:t xml:space="preserve">Ш. </w:t>
      </w:r>
      <w:proofErr w:type="spellStart"/>
      <w:r w:rsidRPr="00733613">
        <w:rPr>
          <w:rFonts w:ascii="Times New Roman" w:eastAsia="Times New Roman" w:hAnsi="Times New Roman" w:cs="Times New Roman"/>
          <w:b/>
          <w:bCs/>
          <w:i/>
          <w:iCs/>
          <w:color w:val="000000"/>
          <w:sz w:val="32"/>
          <w:szCs w:val="32"/>
          <w:lang w:eastAsia="ru-RU"/>
        </w:rPr>
        <w:t>Амонашвили</w:t>
      </w:r>
      <w:proofErr w:type="spellEnd"/>
    </w:p>
    <w:p w:rsidR="00733613" w:rsidRPr="00733613" w:rsidRDefault="00733613" w:rsidP="00733613">
      <w:pPr>
        <w:shd w:val="clear" w:color="auto" w:fill="FFFFFF"/>
        <w:spacing w:before="100" w:beforeAutospacing="1" w:after="100" w:afterAutospacing="1" w:line="302" w:lineRule="atLeast"/>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У каждого ребенка есть способности и таланты. Дети от природы любознательны и полны желания учиться. Все, что нужно для этого, чтобы они могли проявить свои дарования, - это умелое руководство со стороны взрослых.</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В настоящее время целенаправленное, интенсивное развитие становится одной из центральных задач обучения. Уроки стали приобретать развивающий характер. На уроках дети обучаются рациональным приемам применения знаний на практике, переносу своих знаний и умений, как в аналогичные, так и в измененные условия. Проблема развития творческих способностей непростая. Сложность заключается, прежде всего, в самой сущности явления.</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Словосочетанием – </w:t>
      </w:r>
      <w:r w:rsidRPr="00733613">
        <w:rPr>
          <w:rFonts w:ascii="Times New Roman" w:eastAsia="Times New Roman" w:hAnsi="Times New Roman" w:cs="Times New Roman"/>
          <w:b/>
          <w:bCs/>
          <w:color w:val="000000"/>
          <w:sz w:val="24"/>
          <w:szCs w:val="24"/>
          <w:lang w:eastAsia="ru-RU"/>
        </w:rPr>
        <w:t>«одаренные дети» (одарённый ребенок)</w:t>
      </w:r>
      <w:r w:rsidRPr="00733613">
        <w:rPr>
          <w:rFonts w:ascii="Times New Roman" w:eastAsia="Times New Roman" w:hAnsi="Times New Roman" w:cs="Times New Roman"/>
          <w:color w:val="000000"/>
          <w:sz w:val="24"/>
          <w:szCs w:val="24"/>
          <w:lang w:eastAsia="ru-RU"/>
        </w:rPr>
        <w:t> обозначается некая исключительность.</w:t>
      </w:r>
    </w:p>
    <w:p w:rsidR="00733613" w:rsidRPr="00733613" w:rsidRDefault="00733613" w:rsidP="00733613">
      <w:pPr>
        <w:shd w:val="clear" w:color="auto" w:fill="FFFFFF"/>
        <w:spacing w:before="100" w:beforeAutospacing="1" w:after="100" w:afterAutospacing="1" w:line="331" w:lineRule="atLeast"/>
        <w:rPr>
          <w:rFonts w:ascii="Tahoma" w:eastAsia="Times New Roman" w:hAnsi="Tahoma" w:cs="Tahoma"/>
          <w:color w:val="000000"/>
          <w:sz w:val="18"/>
          <w:szCs w:val="18"/>
          <w:lang w:eastAsia="ru-RU"/>
        </w:rPr>
      </w:pPr>
      <w:r w:rsidRPr="00733613">
        <w:rPr>
          <w:rFonts w:ascii="Times New Roman" w:eastAsia="Times New Roman" w:hAnsi="Times New Roman" w:cs="Times New Roman"/>
          <w:b/>
          <w:bCs/>
          <w:color w:val="000000"/>
          <w:sz w:val="24"/>
          <w:szCs w:val="24"/>
          <w:lang w:eastAsia="ru-RU"/>
        </w:rPr>
        <w:t>Одарённость</w:t>
      </w:r>
      <w:r w:rsidRPr="00733613">
        <w:rPr>
          <w:rFonts w:ascii="Times New Roman" w:eastAsia="Times New Roman" w:hAnsi="Times New Roman" w:cs="Times New Roman"/>
          <w:color w:val="000000"/>
          <w:sz w:val="24"/>
          <w:szCs w:val="24"/>
          <w:lang w:eastAsia="ru-RU"/>
        </w:rPr>
        <w:t> — наличие потенциально высоких </w:t>
      </w:r>
      <w:hyperlink r:id="rId5" w:history="1">
        <w:r w:rsidRPr="00733613">
          <w:rPr>
            <w:rFonts w:ascii="Times New Roman" w:eastAsia="Times New Roman" w:hAnsi="Times New Roman" w:cs="Times New Roman"/>
            <w:color w:val="000000"/>
            <w:sz w:val="24"/>
            <w:szCs w:val="24"/>
            <w:u w:val="single"/>
            <w:lang w:eastAsia="ru-RU"/>
          </w:rPr>
          <w:t>способностей</w:t>
        </w:r>
      </w:hyperlink>
      <w:r w:rsidRPr="00733613">
        <w:rPr>
          <w:rFonts w:ascii="Times New Roman" w:eastAsia="Times New Roman" w:hAnsi="Times New Roman" w:cs="Times New Roman"/>
          <w:color w:val="000000"/>
          <w:sz w:val="24"/>
          <w:szCs w:val="24"/>
          <w:lang w:eastAsia="ru-RU"/>
        </w:rPr>
        <w:t> у какого-либо </w:t>
      </w:r>
      <w:hyperlink r:id="rId6" w:history="1">
        <w:r w:rsidRPr="00733613">
          <w:rPr>
            <w:rFonts w:ascii="Times New Roman" w:eastAsia="Times New Roman" w:hAnsi="Times New Roman" w:cs="Times New Roman"/>
            <w:color w:val="000000"/>
            <w:sz w:val="24"/>
            <w:szCs w:val="24"/>
            <w:u w:val="single"/>
            <w:lang w:eastAsia="ru-RU"/>
          </w:rPr>
          <w:t>человека</w:t>
        </w:r>
      </w:hyperlink>
      <w:r w:rsidRPr="00733613">
        <w:rPr>
          <w:rFonts w:ascii="Times New Roman" w:eastAsia="Times New Roman" w:hAnsi="Times New Roman" w:cs="Times New Roman"/>
          <w:color w:val="000000"/>
          <w:sz w:val="24"/>
          <w:szCs w:val="24"/>
          <w:lang w:eastAsia="ru-RU"/>
        </w:rPr>
        <w:t>.</w:t>
      </w:r>
    </w:p>
    <w:p w:rsidR="00733613" w:rsidRPr="00733613" w:rsidRDefault="0023641B" w:rsidP="00733613">
      <w:pPr>
        <w:spacing w:before="100" w:beforeAutospacing="1" w:after="100" w:afterAutospacing="1" w:line="240" w:lineRule="auto"/>
        <w:rPr>
          <w:rFonts w:ascii="Tahoma" w:eastAsia="Times New Roman" w:hAnsi="Tahoma" w:cs="Tahoma"/>
          <w:color w:val="000000"/>
          <w:sz w:val="18"/>
          <w:szCs w:val="18"/>
          <w:lang w:eastAsia="ru-RU"/>
        </w:rPr>
      </w:pPr>
      <w:hyperlink r:id="rId7" w:history="1">
        <w:r w:rsidR="00733613" w:rsidRPr="00733613">
          <w:rPr>
            <w:rFonts w:ascii="Times New Roman" w:eastAsia="Times New Roman" w:hAnsi="Times New Roman" w:cs="Times New Roman"/>
            <w:color w:val="000000"/>
            <w:sz w:val="24"/>
            <w:szCs w:val="24"/>
            <w:u w:val="single"/>
            <w:lang w:eastAsia="ru-RU"/>
          </w:rPr>
          <w:t>Б. М. Теплов</w:t>
        </w:r>
      </w:hyperlink>
      <w:r w:rsidR="00733613" w:rsidRPr="00733613">
        <w:rPr>
          <w:rFonts w:ascii="Times New Roman" w:eastAsia="Times New Roman" w:hAnsi="Times New Roman" w:cs="Times New Roman"/>
          <w:color w:val="000000"/>
          <w:sz w:val="24"/>
          <w:szCs w:val="24"/>
          <w:lang w:eastAsia="ru-RU"/>
        </w:rPr>
        <w:t> определил одарённость как «качественно-своеобразное сочетание способностей, от которого зависит возможность достижения большего или меньшего успеха в выполнении той или иной </w:t>
      </w:r>
      <w:hyperlink r:id="rId8" w:history="1">
        <w:r w:rsidR="00733613" w:rsidRPr="00733613">
          <w:rPr>
            <w:rFonts w:ascii="Times New Roman" w:eastAsia="Times New Roman" w:hAnsi="Times New Roman" w:cs="Times New Roman"/>
            <w:color w:val="000000"/>
            <w:sz w:val="24"/>
            <w:szCs w:val="24"/>
            <w:u w:val="single"/>
            <w:lang w:eastAsia="ru-RU"/>
          </w:rPr>
          <w:t>деятельности</w:t>
        </w:r>
      </w:hyperlink>
      <w:r w:rsidR="00733613" w:rsidRPr="00733613">
        <w:rPr>
          <w:rFonts w:ascii="Times New Roman" w:eastAsia="Times New Roman" w:hAnsi="Times New Roman" w:cs="Times New Roman"/>
          <w:color w:val="000000"/>
          <w:sz w:val="24"/>
          <w:szCs w:val="24"/>
          <w:lang w:eastAsia="ru-RU"/>
        </w:rPr>
        <w:t>».</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b/>
          <w:bCs/>
          <w:color w:val="000000"/>
          <w:sz w:val="24"/>
          <w:szCs w:val="24"/>
          <w:lang w:eastAsia="ru-RU"/>
        </w:rPr>
        <w:t>Одаренность</w:t>
      </w:r>
      <w:r w:rsidRPr="00733613">
        <w:rPr>
          <w:rFonts w:ascii="Times New Roman" w:eastAsia="Times New Roman" w:hAnsi="Times New Roman" w:cs="Times New Roman"/>
          <w:color w:val="000000"/>
          <w:sz w:val="24"/>
          <w:szCs w:val="24"/>
          <w:lang w:eastAsia="ru-RU"/>
        </w:rPr>
        <w:t>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b/>
          <w:bCs/>
          <w:color w:val="000000"/>
          <w:sz w:val="24"/>
          <w:szCs w:val="24"/>
          <w:lang w:eastAsia="ru-RU"/>
        </w:rPr>
        <w:t>Одаренный ребенок</w:t>
      </w:r>
      <w:r w:rsidRPr="00733613">
        <w:rPr>
          <w:rFonts w:ascii="Times New Roman" w:eastAsia="Times New Roman" w:hAnsi="Times New Roman" w:cs="Times New Roman"/>
          <w:color w:val="000000"/>
          <w:sz w:val="24"/>
          <w:szCs w:val="24"/>
          <w:lang w:eastAsia="ru-RU"/>
        </w:rPr>
        <w:t>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733613" w:rsidRPr="00733613" w:rsidRDefault="00733613" w:rsidP="00733613">
      <w:pPr>
        <w:spacing w:after="0" w:line="240" w:lineRule="auto"/>
        <w:outlineLvl w:val="0"/>
        <w:rPr>
          <w:rFonts w:ascii="Tahoma" w:eastAsia="Times New Roman" w:hAnsi="Tahoma" w:cs="Tahoma"/>
          <w:color w:val="555555"/>
          <w:kern w:val="36"/>
          <w:sz w:val="36"/>
          <w:szCs w:val="36"/>
          <w:lang w:eastAsia="ru-RU"/>
        </w:rPr>
      </w:pPr>
      <w:r w:rsidRPr="00733613">
        <w:rPr>
          <w:rFonts w:ascii="Tahoma" w:eastAsia="Times New Roman" w:hAnsi="Tahoma" w:cs="Tahoma"/>
          <w:color w:val="000000"/>
          <w:kern w:val="36"/>
          <w:sz w:val="36"/>
          <w:szCs w:val="36"/>
          <w:lang w:eastAsia="ru-RU"/>
        </w:rPr>
        <w:t xml:space="preserve">Цель и задачи работы с одаренными </w:t>
      </w:r>
      <w:proofErr w:type="gramStart"/>
      <w:r w:rsidRPr="00733613">
        <w:rPr>
          <w:rFonts w:ascii="Tahoma" w:eastAsia="Times New Roman" w:hAnsi="Tahoma" w:cs="Tahoma"/>
          <w:color w:val="000000"/>
          <w:kern w:val="36"/>
          <w:sz w:val="36"/>
          <w:szCs w:val="36"/>
          <w:lang w:eastAsia="ru-RU"/>
        </w:rPr>
        <w:t>детьми :</w:t>
      </w:r>
      <w:proofErr w:type="gramEnd"/>
    </w:p>
    <w:p w:rsidR="00733613" w:rsidRPr="00733613" w:rsidRDefault="00733613" w:rsidP="00733613">
      <w:pPr>
        <w:spacing w:after="0" w:line="240" w:lineRule="auto"/>
        <w:outlineLvl w:val="0"/>
        <w:rPr>
          <w:rFonts w:ascii="Tahoma" w:eastAsia="Times New Roman" w:hAnsi="Tahoma" w:cs="Tahoma"/>
          <w:color w:val="555555"/>
          <w:kern w:val="36"/>
          <w:sz w:val="36"/>
          <w:szCs w:val="36"/>
          <w:lang w:eastAsia="ru-RU"/>
        </w:rPr>
      </w:pPr>
      <w:r w:rsidRPr="00733613">
        <w:rPr>
          <w:rFonts w:ascii="Tahoma" w:eastAsia="Times New Roman" w:hAnsi="Tahoma" w:cs="Tahoma"/>
          <w:color w:val="000000"/>
          <w:kern w:val="36"/>
          <w:sz w:val="36"/>
          <w:szCs w:val="36"/>
          <w:lang w:eastAsia="ru-RU"/>
        </w:rPr>
        <w:t>Выявление, развитие и поддержку одаренных детей в интересах личности, школы и государства в целом.</w:t>
      </w:r>
    </w:p>
    <w:p w:rsidR="00733613" w:rsidRPr="00733613" w:rsidRDefault="00733613" w:rsidP="00733613">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Создание условий для диагностики одаренности учащихся.</w:t>
      </w:r>
    </w:p>
    <w:p w:rsidR="00733613" w:rsidRPr="00733613" w:rsidRDefault="00733613" w:rsidP="00733613">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Расширение и совершенствование деятельности психологической службы.</w:t>
      </w:r>
    </w:p>
    <w:p w:rsidR="00733613" w:rsidRPr="00733613" w:rsidRDefault="00733613" w:rsidP="00733613">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Включение проблемы работы с одаренными учащимися как приоритетного направления в систему научно-методической инновационной работы учителей.</w:t>
      </w:r>
    </w:p>
    <w:p w:rsidR="00733613" w:rsidRPr="00733613" w:rsidRDefault="00733613" w:rsidP="00733613">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Создание и организация работы научного общества учащихся.</w:t>
      </w:r>
    </w:p>
    <w:p w:rsidR="00733613" w:rsidRPr="00733613" w:rsidRDefault="00733613" w:rsidP="00733613">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lastRenderedPageBreak/>
        <w:t>Создание и дальнейшее совершенствование системы курсов по выбору в рамках обязательной учебной нагрузки.</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b/>
          <w:bCs/>
          <w:color w:val="000000"/>
          <w:sz w:val="24"/>
          <w:szCs w:val="24"/>
          <w:lang w:eastAsia="ru-RU"/>
        </w:rPr>
        <w:t>Проблемы организации работы с одаренными детьми:</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b/>
          <w:bCs/>
          <w:i/>
          <w:iCs/>
          <w:color w:val="000000"/>
          <w:sz w:val="24"/>
          <w:szCs w:val="24"/>
          <w:lang w:eastAsia="ru-RU"/>
        </w:rPr>
        <w:t>1. Проблема выявления одаренных детей.</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 xml:space="preserve">Учитывая качественное своеобразие видов одаренности и несовершенство современных методов их диагностики, ученые предполагают, что количество одаренных детей составляет не менее 15–25% от общей популяции. Что же происходит с одаренными детьми в современной школе? Ведь, если считать, что по крайней мере от 1 до 25% учащихся в нашей школе являются одаренными, то где же они? Измерение уровня развития ребенка с помощью существующих тестов не дает гарантии, что мы не проглядели одаренного </w:t>
      </w:r>
      <w:proofErr w:type="spellStart"/>
      <w:r w:rsidRPr="00733613">
        <w:rPr>
          <w:rFonts w:ascii="Times New Roman" w:eastAsia="Times New Roman" w:hAnsi="Times New Roman" w:cs="Times New Roman"/>
          <w:color w:val="000000"/>
          <w:sz w:val="24"/>
          <w:szCs w:val="24"/>
          <w:lang w:eastAsia="ru-RU"/>
        </w:rPr>
        <w:t>ребенка.Кроме</w:t>
      </w:r>
      <w:proofErr w:type="spellEnd"/>
      <w:r w:rsidRPr="00733613">
        <w:rPr>
          <w:rFonts w:ascii="Times New Roman" w:eastAsia="Times New Roman" w:hAnsi="Times New Roman" w:cs="Times New Roman"/>
          <w:color w:val="000000"/>
          <w:sz w:val="24"/>
          <w:szCs w:val="24"/>
          <w:lang w:eastAsia="ru-RU"/>
        </w:rPr>
        <w:t xml:space="preserve"> того, часто за основной признак одаренности принимается высокий уровень интеллектуального развития. Если ученик неуспевающий, то о какой его одаренности может идти </w:t>
      </w:r>
      <w:proofErr w:type="spellStart"/>
      <w:proofErr w:type="gramStart"/>
      <w:r w:rsidRPr="00733613">
        <w:rPr>
          <w:rFonts w:ascii="Times New Roman" w:eastAsia="Times New Roman" w:hAnsi="Times New Roman" w:cs="Times New Roman"/>
          <w:color w:val="000000"/>
          <w:sz w:val="24"/>
          <w:szCs w:val="24"/>
          <w:lang w:eastAsia="ru-RU"/>
        </w:rPr>
        <w:t>речь?Оказывается</w:t>
      </w:r>
      <w:proofErr w:type="spellEnd"/>
      <w:proofErr w:type="gramEnd"/>
      <w:r w:rsidRPr="00733613">
        <w:rPr>
          <w:rFonts w:ascii="Times New Roman" w:eastAsia="Times New Roman" w:hAnsi="Times New Roman" w:cs="Times New Roman"/>
          <w:color w:val="000000"/>
          <w:sz w:val="24"/>
          <w:szCs w:val="24"/>
          <w:lang w:eastAsia="ru-RU"/>
        </w:rPr>
        <w:t>, выдающиеся достижения возможны и при среднем уровне развития интеллекта. По данным американского психолога Е. </w:t>
      </w:r>
      <w:proofErr w:type="spellStart"/>
      <w:r w:rsidRPr="00733613">
        <w:rPr>
          <w:rFonts w:ascii="Times New Roman" w:eastAsia="Times New Roman" w:hAnsi="Times New Roman" w:cs="Times New Roman"/>
          <w:color w:val="000000"/>
          <w:sz w:val="24"/>
          <w:szCs w:val="24"/>
          <w:lang w:eastAsia="ru-RU"/>
        </w:rPr>
        <w:t>Торренса</w:t>
      </w:r>
      <w:proofErr w:type="spellEnd"/>
      <w:r w:rsidRPr="00733613">
        <w:rPr>
          <w:rFonts w:ascii="Times New Roman" w:eastAsia="Times New Roman" w:hAnsi="Times New Roman" w:cs="Times New Roman"/>
          <w:color w:val="000000"/>
          <w:sz w:val="24"/>
          <w:szCs w:val="24"/>
          <w:lang w:eastAsia="ru-RU"/>
        </w:rPr>
        <w:t>, около 30% детей, отчисленных из школы за неуспеваемость, были одаренными детьми. Поэтому нельзя забывать, что детей со скрытой одаренностью значительно больше, чем с явной одаренностью.</w:t>
      </w:r>
    </w:p>
    <w:p w:rsidR="00733613" w:rsidRPr="00733613" w:rsidRDefault="00733613" w:rsidP="00733613">
      <w:pPr>
        <w:spacing w:after="0" w:line="240" w:lineRule="auto"/>
        <w:outlineLvl w:val="1"/>
        <w:rPr>
          <w:rFonts w:ascii="Tahoma" w:eastAsia="Times New Roman" w:hAnsi="Tahoma" w:cs="Tahoma"/>
          <w:color w:val="555555"/>
          <w:sz w:val="36"/>
          <w:szCs w:val="36"/>
          <w:lang w:eastAsia="ru-RU"/>
        </w:rPr>
      </w:pPr>
      <w:r w:rsidRPr="00733613">
        <w:rPr>
          <w:rFonts w:ascii="Tahoma" w:eastAsia="Times New Roman" w:hAnsi="Tahoma" w:cs="Tahoma"/>
          <w:b/>
          <w:bCs/>
          <w:i/>
          <w:iCs/>
          <w:color w:val="000000"/>
          <w:sz w:val="36"/>
          <w:szCs w:val="36"/>
          <w:lang w:eastAsia="ru-RU"/>
        </w:rPr>
        <w:t>2. Проблема обучения и развития одаренных детей.</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Учащийся 5-го класса показывает явное и сильное опережение своих сверстников, например, по интеллектуальному развитию, но к 10-му классу это опережение куда-то исчезает. Расхожий миф, что талантам, т.е. одаренным детям, помогать не надо, не всегда соответствует действительности: кто-то из талантливых детей пробьется сам, а кто-то и не пробьется, зачахнет, погаснет. Есть категория одаренных детей, которые умением самостоятельно учиться не обладают и преодолевать возникающие при этом учебные и личностные преграды не умеют. Поэтому-то принцип интенсивного и экстенсивного обучения (побольше учебного материала и потруднее), который используют в учебном процессе некоторые педагоги, может подойти не каждому одаренному ребенку.</w:t>
      </w:r>
    </w:p>
    <w:p w:rsidR="00733613" w:rsidRPr="00733613" w:rsidRDefault="00733613" w:rsidP="00733613">
      <w:pPr>
        <w:spacing w:after="0" w:line="240" w:lineRule="auto"/>
        <w:outlineLvl w:val="1"/>
        <w:rPr>
          <w:rFonts w:ascii="Tahoma" w:eastAsia="Times New Roman" w:hAnsi="Tahoma" w:cs="Tahoma"/>
          <w:color w:val="555555"/>
          <w:sz w:val="36"/>
          <w:szCs w:val="36"/>
          <w:lang w:eastAsia="ru-RU"/>
        </w:rPr>
      </w:pPr>
      <w:r w:rsidRPr="00733613">
        <w:rPr>
          <w:rFonts w:ascii="Tahoma" w:eastAsia="Times New Roman" w:hAnsi="Tahoma" w:cs="Tahoma"/>
          <w:b/>
          <w:bCs/>
          <w:i/>
          <w:iCs/>
          <w:color w:val="000000"/>
          <w:sz w:val="36"/>
          <w:szCs w:val="36"/>
          <w:lang w:eastAsia="ru-RU"/>
        </w:rPr>
        <w:t>3. Проблема подготовки педагогических кадров для работы с одаренными детьми.</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 xml:space="preserve">На смену традиционным образовательным технологиям, ориентированным на передачу учащемуся знаний-умений-навыков в той или иной предметной области, должны прийти развивающие технологии, ориентированные на развитие способности учащегося быть субъектом образовательной деятельности. Поэтому для специалистов, работающих с одаренными детьми, чрезвычайно важно пройти </w:t>
      </w:r>
      <w:proofErr w:type="spellStart"/>
      <w:r w:rsidRPr="00733613">
        <w:rPr>
          <w:rFonts w:ascii="Times New Roman" w:eastAsia="Times New Roman" w:hAnsi="Times New Roman" w:cs="Times New Roman"/>
          <w:color w:val="000000"/>
          <w:sz w:val="24"/>
          <w:szCs w:val="24"/>
          <w:lang w:eastAsia="ru-RU"/>
        </w:rPr>
        <w:t>психотренинговые</w:t>
      </w:r>
      <w:proofErr w:type="spellEnd"/>
      <w:r w:rsidRPr="00733613">
        <w:rPr>
          <w:rFonts w:ascii="Times New Roman" w:eastAsia="Times New Roman" w:hAnsi="Times New Roman" w:cs="Times New Roman"/>
          <w:color w:val="000000"/>
          <w:sz w:val="24"/>
          <w:szCs w:val="24"/>
          <w:lang w:eastAsia="ru-RU"/>
        </w:rPr>
        <w:t xml:space="preserve"> формы подготовки, которые специально ориентированы на развитие таких «субъектно-субъектных» способов восприятия, мышления, общения и поведения, которые опирались бы на своеобразие и индивидуально-психологические особенности обучения и развития одаренных детей. У одаренных детей есть свои психологические особенности и трудности развития, которые чаще всего переживаются ими настолько сильнее, чем обычными детьми, что позволяет говорить о них как о детях группы риска. Психологически с ними работать может далеко не каждый учитель, а бывает, что и не каждый психолог.</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lastRenderedPageBreak/>
        <w:t>Начиная с 5 класса, я, как и все учителя, начинаю выявлять одарённых детей, проводить кропотливую работу по развитию способностей. Учебный процесс выстраивается таким образом, чтобы на уроке создавалась максимальная комфортность, хороший рабочий микроклимат. Дети загружаются решением нестандартных задач в ходе изучения основных тем. В конце параграфа в учебнике есть задачи «от мудрой совы», которые даются для самостоятельного решения.</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b/>
          <w:bCs/>
          <w:color w:val="000000"/>
          <w:sz w:val="24"/>
          <w:szCs w:val="24"/>
          <w:lang w:eastAsia="ru-RU"/>
        </w:rPr>
        <w:t>Работаю в следующих направлениях:</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b/>
          <w:bCs/>
          <w:i/>
          <w:iCs/>
          <w:color w:val="000000"/>
          <w:sz w:val="24"/>
          <w:szCs w:val="24"/>
          <w:lang w:eastAsia="ru-RU"/>
        </w:rPr>
        <w:t xml:space="preserve">I - </w:t>
      </w:r>
      <w:proofErr w:type="spellStart"/>
      <w:r w:rsidRPr="00733613">
        <w:rPr>
          <w:rFonts w:ascii="Times New Roman" w:eastAsia="Times New Roman" w:hAnsi="Times New Roman" w:cs="Times New Roman"/>
          <w:b/>
          <w:bCs/>
          <w:i/>
          <w:iCs/>
          <w:color w:val="000000"/>
          <w:sz w:val="24"/>
          <w:szCs w:val="24"/>
          <w:lang w:eastAsia="ru-RU"/>
        </w:rPr>
        <w:t>разноуровневый</w:t>
      </w:r>
      <w:proofErr w:type="spellEnd"/>
      <w:r w:rsidRPr="00733613">
        <w:rPr>
          <w:rFonts w:ascii="Times New Roman" w:eastAsia="Times New Roman" w:hAnsi="Times New Roman" w:cs="Times New Roman"/>
          <w:b/>
          <w:bCs/>
          <w:i/>
          <w:iCs/>
          <w:color w:val="000000"/>
          <w:sz w:val="24"/>
          <w:szCs w:val="24"/>
          <w:lang w:eastAsia="ru-RU"/>
        </w:rPr>
        <w:t xml:space="preserve"> подход к детям,</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 xml:space="preserve">Использовать </w:t>
      </w:r>
      <w:proofErr w:type="spellStart"/>
      <w:r w:rsidRPr="00733613">
        <w:rPr>
          <w:rFonts w:ascii="Times New Roman" w:eastAsia="Times New Roman" w:hAnsi="Times New Roman" w:cs="Times New Roman"/>
          <w:color w:val="000000"/>
          <w:sz w:val="24"/>
          <w:szCs w:val="24"/>
          <w:lang w:eastAsia="ru-RU"/>
        </w:rPr>
        <w:t>разноуровневые</w:t>
      </w:r>
      <w:proofErr w:type="spellEnd"/>
      <w:r w:rsidRPr="00733613">
        <w:rPr>
          <w:rFonts w:ascii="Times New Roman" w:eastAsia="Times New Roman" w:hAnsi="Times New Roman" w:cs="Times New Roman"/>
          <w:color w:val="000000"/>
          <w:sz w:val="24"/>
          <w:szCs w:val="24"/>
          <w:lang w:eastAsia="ru-RU"/>
        </w:rPr>
        <w:t xml:space="preserve"> задания (обучающие и контролирующие). Ребенок должен уметь оценивать себя и своих товарищей, знать, что необходимо уметь на оценку “3”, “4” и “5”.</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I уровень - задания на воспроизведение учащимися знаний в том виде, как они были изложены в учебнике или раскрыты учителем. (оценка “3”)</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II уровень - задания на применение знаний и умений по образцу в повторяющейся учебной ситуации. (оценка “4”)</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III уровень - задания на творческое применение знаний и умений в новой учебной ситуации. (оценка “5”).</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 xml:space="preserve">Использовать </w:t>
      </w:r>
      <w:proofErr w:type="spellStart"/>
      <w:r w:rsidRPr="00733613">
        <w:rPr>
          <w:rFonts w:ascii="Times New Roman" w:eastAsia="Times New Roman" w:hAnsi="Times New Roman" w:cs="Times New Roman"/>
          <w:color w:val="000000"/>
          <w:sz w:val="24"/>
          <w:szCs w:val="24"/>
          <w:lang w:eastAsia="ru-RU"/>
        </w:rPr>
        <w:t>разноуровневые</w:t>
      </w:r>
      <w:proofErr w:type="spellEnd"/>
      <w:r w:rsidRPr="00733613">
        <w:rPr>
          <w:rFonts w:ascii="Times New Roman" w:eastAsia="Times New Roman" w:hAnsi="Times New Roman" w:cs="Times New Roman"/>
          <w:color w:val="000000"/>
          <w:sz w:val="24"/>
          <w:szCs w:val="24"/>
          <w:lang w:eastAsia="ru-RU"/>
        </w:rPr>
        <w:t xml:space="preserve"> задания необходимо не только на уроках, но и в виде домашнего задания.</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b/>
          <w:bCs/>
          <w:i/>
          <w:iCs/>
          <w:color w:val="000000"/>
          <w:sz w:val="24"/>
          <w:szCs w:val="24"/>
          <w:lang w:eastAsia="ru-RU"/>
        </w:rPr>
        <w:t>II - обучение самостоятельной работе</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Учить работать самостоятельно с учебником, с дополнительной литературой, проводить исследовательскую работу.</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b/>
          <w:bCs/>
          <w:i/>
          <w:iCs/>
          <w:color w:val="000000"/>
          <w:sz w:val="24"/>
          <w:szCs w:val="24"/>
          <w:lang w:eastAsia="ru-RU"/>
        </w:rPr>
        <w:t>III -обучение исследовательской работе.</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 xml:space="preserve">Использование задач с элементами исследования, развивающие задачи. Такие задания можно предлагать, как </w:t>
      </w:r>
      <w:proofErr w:type="gramStart"/>
      <w:r w:rsidRPr="00733613">
        <w:rPr>
          <w:rFonts w:ascii="Times New Roman" w:eastAsia="Times New Roman" w:hAnsi="Times New Roman" w:cs="Times New Roman"/>
          <w:color w:val="000000"/>
          <w:sz w:val="24"/>
          <w:szCs w:val="24"/>
          <w:lang w:eastAsia="ru-RU"/>
        </w:rPr>
        <w:t>дополнительные(</w:t>
      </w:r>
      <w:proofErr w:type="gramEnd"/>
      <w:r w:rsidRPr="00733613">
        <w:rPr>
          <w:rFonts w:ascii="Times New Roman" w:eastAsia="Times New Roman" w:hAnsi="Times New Roman" w:cs="Times New Roman"/>
          <w:color w:val="000000"/>
          <w:sz w:val="24"/>
          <w:szCs w:val="24"/>
          <w:lang w:eastAsia="ru-RU"/>
        </w:rPr>
        <w:t>т. е. не обязательные для выполнения) всему классу, но для одарённых учащихся эти задания являются обязательными (выполнение таких заданий оценивается оценкой «5», если учащимся допущена ошибка, то оценка не выставляется.)</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Систематически предлагать учащимся творческие задания: составить задачу, выражение, кроссворд, ребус, анаграмму и т. д. Большую возможность в этом направлении даёт разработка проектов.</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Учить учащихся, как проанализировать полученную информацию, выделить главное, исключить второстепенное. И, наконец, в каком виде представить результат. Это может быть электронная презентация или документ, макет, книжка-раскладушка и т.д.</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Но самое главное - это защита. Защита - это венец исследовательской работы. Она должна быть публичной. В ходе ее ребенок учится излагать добытую информацию, сталкивается с другими взглядами на проблему, учится доказывать свою точку зрения.</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lastRenderedPageBreak/>
        <w:t>На первых этапах защита проекта проходит в классе. Самые интересные и лучшие работы идут на школьную конференцию.</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Исследовательская работа активизирует обучение, придает ему творческий характер и таким образом передает учащимся инициативу в организации своей познавательной деятельности развития творческих способностей.</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p>
    <w:p w:rsidR="00733613" w:rsidRPr="00733613" w:rsidRDefault="00733613" w:rsidP="00733613">
      <w:pPr>
        <w:shd w:val="clear" w:color="auto" w:fill="FFFFFF"/>
        <w:spacing w:before="100" w:beforeAutospacing="1" w:after="100" w:afterAutospacing="1" w:line="331" w:lineRule="atLeast"/>
        <w:rPr>
          <w:rFonts w:ascii="Tahoma" w:eastAsia="Times New Roman" w:hAnsi="Tahoma" w:cs="Tahoma"/>
          <w:color w:val="000000"/>
          <w:sz w:val="18"/>
          <w:szCs w:val="18"/>
          <w:lang w:eastAsia="ru-RU"/>
        </w:rPr>
      </w:pPr>
      <w:r w:rsidRPr="00733613">
        <w:rPr>
          <w:rFonts w:ascii="Tahoma" w:eastAsia="Times New Roman" w:hAnsi="Tahoma" w:cs="Tahoma"/>
          <w:color w:val="000000"/>
          <w:sz w:val="18"/>
          <w:szCs w:val="18"/>
          <w:lang w:eastAsia="ru-RU"/>
        </w:rPr>
        <w:t> </w:t>
      </w:r>
      <w:r w:rsidRPr="00733613">
        <w:rPr>
          <w:rFonts w:ascii="Times New Roman" w:eastAsia="Times New Roman" w:hAnsi="Times New Roman" w:cs="Times New Roman"/>
          <w:color w:val="000000"/>
          <w:sz w:val="24"/>
          <w:szCs w:val="24"/>
          <w:lang w:eastAsia="ru-RU"/>
        </w:rPr>
        <w:t>Большое внимание придаю</w:t>
      </w:r>
      <w:r w:rsidRPr="00733613">
        <w:rPr>
          <w:rFonts w:ascii="Times New Roman" w:eastAsia="Times New Roman" w:hAnsi="Times New Roman" w:cs="Times New Roman"/>
          <w:color w:val="000000"/>
          <w:sz w:val="18"/>
          <w:szCs w:val="18"/>
          <w:lang w:eastAsia="ru-RU"/>
        </w:rPr>
        <w:t> вовлечению талантливых детей во внеурочную работу по математике. В школе проводятся недели математики, на которых учащиеся могут проявить себя в различных викторинах, конкурсах: «КВН», «Счастливый случай», «Кто хочет стать миллионером» и др.</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b/>
          <w:bCs/>
          <w:color w:val="000000"/>
          <w:sz w:val="24"/>
          <w:szCs w:val="24"/>
          <w:lang w:eastAsia="ru-RU"/>
        </w:rPr>
        <w:t>Формы работы:</w:t>
      </w:r>
    </w:p>
    <w:p w:rsidR="00733613" w:rsidRPr="00733613" w:rsidRDefault="00733613" w:rsidP="00733613">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олимпиады по предметам;</w:t>
      </w:r>
    </w:p>
    <w:p w:rsidR="00733613" w:rsidRPr="00733613" w:rsidRDefault="00733613" w:rsidP="00733613">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научно-практические конференции;</w:t>
      </w:r>
    </w:p>
    <w:p w:rsidR="00733613" w:rsidRPr="00733613" w:rsidRDefault="00733613" w:rsidP="00733613">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выступления и доклады;</w:t>
      </w:r>
    </w:p>
    <w:p w:rsidR="00733613" w:rsidRPr="00733613" w:rsidRDefault="00733613" w:rsidP="00733613">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активная внеклассная работа;</w:t>
      </w:r>
    </w:p>
    <w:p w:rsidR="00733613" w:rsidRPr="00733613" w:rsidRDefault="00733613" w:rsidP="00733613">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предметные недели;</w:t>
      </w:r>
    </w:p>
    <w:p w:rsidR="00733613" w:rsidRPr="00733613" w:rsidRDefault="00733613" w:rsidP="00733613">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вечера, конкурсы, олимпиады, КВН, викторины, аукционы;</w:t>
      </w:r>
    </w:p>
    <w:p w:rsidR="00733613" w:rsidRPr="00733613" w:rsidRDefault="00733613" w:rsidP="00733613">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ролевые игры;</w:t>
      </w:r>
    </w:p>
    <w:p w:rsidR="00733613" w:rsidRPr="00733613" w:rsidRDefault="00733613" w:rsidP="00733613">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 xml:space="preserve">классно-урочная (работа в парах, в малых группах), </w:t>
      </w:r>
      <w:proofErr w:type="spellStart"/>
      <w:r w:rsidRPr="00733613">
        <w:rPr>
          <w:rFonts w:ascii="Times New Roman" w:eastAsia="Times New Roman" w:hAnsi="Times New Roman" w:cs="Times New Roman"/>
          <w:color w:val="000000"/>
          <w:sz w:val="24"/>
          <w:szCs w:val="24"/>
          <w:lang w:eastAsia="ru-RU"/>
        </w:rPr>
        <w:t>разноуровневые</w:t>
      </w:r>
      <w:proofErr w:type="spellEnd"/>
      <w:r w:rsidRPr="00733613">
        <w:rPr>
          <w:rFonts w:ascii="Times New Roman" w:eastAsia="Times New Roman" w:hAnsi="Times New Roman" w:cs="Times New Roman"/>
          <w:color w:val="000000"/>
          <w:sz w:val="24"/>
          <w:szCs w:val="24"/>
          <w:lang w:eastAsia="ru-RU"/>
        </w:rPr>
        <w:t xml:space="preserve"> задания, творческие задания;</w:t>
      </w:r>
    </w:p>
    <w:p w:rsidR="00733613" w:rsidRPr="00733613" w:rsidRDefault="00733613" w:rsidP="00733613">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консультирование по возникшей проблеме;</w:t>
      </w:r>
    </w:p>
    <w:p w:rsidR="00733613" w:rsidRPr="00733613" w:rsidRDefault="00733613" w:rsidP="00733613">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научные кружки, общества;</w:t>
      </w:r>
    </w:p>
    <w:p w:rsidR="00733613" w:rsidRPr="00733613" w:rsidRDefault="00733613" w:rsidP="00733613">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дискуссии;</w:t>
      </w:r>
    </w:p>
    <w:p w:rsidR="00733613" w:rsidRPr="00733613" w:rsidRDefault="00733613" w:rsidP="00733613">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интеллектуальные марафоны;</w:t>
      </w:r>
    </w:p>
    <w:p w:rsidR="00733613" w:rsidRPr="00733613" w:rsidRDefault="00733613" w:rsidP="00733613">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различные конкурсы и викторины;</w:t>
      </w:r>
    </w:p>
    <w:p w:rsidR="00733613" w:rsidRPr="00733613" w:rsidRDefault="00733613" w:rsidP="00733613">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проекты по различной тематике.</w:t>
      </w:r>
    </w:p>
    <w:p w:rsidR="00733613" w:rsidRPr="00733613" w:rsidRDefault="00733613" w:rsidP="00733613">
      <w:p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Важнейшей формой работы с одаренными учащимися являются олимпиады. Работу по подготовке к олимпиадам школьного и районного уровней я провожу в течение всего учебного года. Для целенаправленной подготовки учащихся к участию в олимпиаде необходимо рассматривать на дополнительных занятиях, факультативах, кружках, или предлагать для самостоятельного обучения по дополнительной литературе, различные типы олимпиадных задач: логические задачи, математические ребусы, инварианты, принцип Дирихле, геометрические задачи (на разрезание и др.), арифметические задачи, текстовые задачи: решаемые с конца, на переливание, взвешивание, на движение, выигрышные ситуации.</w:t>
      </w:r>
    </w:p>
    <w:p w:rsidR="00733613" w:rsidRPr="00733613" w:rsidRDefault="00733613" w:rsidP="00733613">
      <w:pPr>
        <w:shd w:val="clear" w:color="auto" w:fill="FFFFFF"/>
        <w:spacing w:before="100" w:beforeAutospacing="1" w:after="100" w:afterAutospacing="1" w:line="331" w:lineRule="atLeast"/>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С талантливыми детьми я занимаюсь после уроков: решаем нестандартные задачи. На консультациях я обучаю ребенка приемам регулирования своей умственной деятельности, помогаю в определении своих познавательных качеств, в оценке их слабых и сильных сторон, в обнаружении и использовании развития работы своего интеллекта, смены стратегий переработки информации, стимулировании или сдерживании интеллектуальных операций, предсказании, планировании, регулирую режим дня.</w:t>
      </w:r>
    </w:p>
    <w:p w:rsidR="00733613" w:rsidRPr="00733613" w:rsidRDefault="00733613" w:rsidP="00733613">
      <w:pPr>
        <w:shd w:val="clear" w:color="auto" w:fill="FFFFFF"/>
        <w:spacing w:before="100" w:beforeAutospacing="1" w:after="100" w:afterAutospacing="1" w:line="331" w:lineRule="atLeast"/>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 xml:space="preserve">Одна из главнейших задач учителя – научить учащихся думать, делать открытия. Именно поэтому исследовательская деятельность учащихся является одной из самых удачных </w:t>
      </w:r>
      <w:r w:rsidRPr="00733613">
        <w:rPr>
          <w:rFonts w:ascii="Times New Roman" w:eastAsia="Times New Roman" w:hAnsi="Times New Roman" w:cs="Times New Roman"/>
          <w:color w:val="000000"/>
          <w:sz w:val="24"/>
          <w:szCs w:val="24"/>
          <w:lang w:eastAsia="ru-RU"/>
        </w:rPr>
        <w:lastRenderedPageBreak/>
        <w:t>форм внеклассной работы с учащимися по предмету. При организации исследовательской деятельности по математике мы применяем информационные технологии. На мой взгляд, наиболее сложная проблема, которую приходится решать учителю при организации исследовательской деятельности в школе – находить интересные, перспективные темы для исследования, то есть темы, обещающие интересные результаты.</w:t>
      </w:r>
    </w:p>
    <w:p w:rsidR="00733613" w:rsidRPr="00733613" w:rsidRDefault="00733613" w:rsidP="00733613">
      <w:pPr>
        <w:spacing w:after="0" w:line="240" w:lineRule="auto"/>
        <w:outlineLvl w:val="0"/>
        <w:rPr>
          <w:rFonts w:ascii="Tahoma" w:eastAsia="Times New Roman" w:hAnsi="Tahoma" w:cs="Tahoma"/>
          <w:color w:val="555555"/>
          <w:kern w:val="36"/>
          <w:sz w:val="36"/>
          <w:szCs w:val="36"/>
          <w:lang w:eastAsia="ru-RU"/>
        </w:rPr>
      </w:pPr>
      <w:r w:rsidRPr="00733613">
        <w:rPr>
          <w:rFonts w:ascii="Tahoma" w:eastAsia="Times New Roman" w:hAnsi="Tahoma" w:cs="Tahoma"/>
          <w:color w:val="000000"/>
          <w:kern w:val="36"/>
          <w:sz w:val="36"/>
          <w:szCs w:val="36"/>
          <w:lang w:eastAsia="ru-RU"/>
        </w:rPr>
        <w:t xml:space="preserve">Ожидаемые результаты работы с одаренными </w:t>
      </w:r>
      <w:proofErr w:type="gramStart"/>
      <w:r w:rsidRPr="00733613">
        <w:rPr>
          <w:rFonts w:ascii="Tahoma" w:eastAsia="Times New Roman" w:hAnsi="Tahoma" w:cs="Tahoma"/>
          <w:color w:val="000000"/>
          <w:kern w:val="36"/>
          <w:sz w:val="36"/>
          <w:szCs w:val="36"/>
          <w:lang w:eastAsia="ru-RU"/>
        </w:rPr>
        <w:t>детьми :</w:t>
      </w:r>
      <w:proofErr w:type="gramEnd"/>
    </w:p>
    <w:p w:rsidR="00733613" w:rsidRPr="00733613" w:rsidRDefault="00733613" w:rsidP="00733613">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Разработка и внедрение эффективной системы методов выявления детской одаренности.</w:t>
      </w:r>
    </w:p>
    <w:p w:rsidR="00733613" w:rsidRPr="00733613" w:rsidRDefault="00733613" w:rsidP="00733613">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Создание условий для непрерывного развития выдающихся способностей детей (общих, специальных, творческих, лидерских, психомоторных, технических и т.д.).</w:t>
      </w:r>
    </w:p>
    <w:p w:rsidR="00733613" w:rsidRPr="00733613" w:rsidRDefault="00733613" w:rsidP="00733613">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Создание условий для социально-педагогической поддержки одаренных детей.</w:t>
      </w:r>
    </w:p>
    <w:p w:rsidR="00733613" w:rsidRPr="00733613" w:rsidRDefault="00733613" w:rsidP="00733613">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Формирование системы педагогической и психологической подготовки, переподготовки и повышения квалификации учителей и руководителей школы, работающих с одаренными детьми.</w:t>
      </w:r>
    </w:p>
    <w:p w:rsidR="00733613" w:rsidRPr="00733613" w:rsidRDefault="00733613" w:rsidP="00733613">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Подготовка и апробация нового поколения программно-методических комплектов, пособий для педагогов, работающих с одаренными детьми и их родителями.</w:t>
      </w:r>
    </w:p>
    <w:p w:rsidR="004D2000" w:rsidRDefault="00733613" w:rsidP="004D2000">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733613">
        <w:rPr>
          <w:rFonts w:ascii="Times New Roman" w:eastAsia="Times New Roman" w:hAnsi="Times New Roman" w:cs="Times New Roman"/>
          <w:color w:val="000000"/>
          <w:sz w:val="24"/>
          <w:szCs w:val="24"/>
          <w:lang w:eastAsia="ru-RU"/>
        </w:rPr>
        <w:t>Создание необходимой материально-технической базы школы для работы с одаренными детьми.</w:t>
      </w:r>
      <w:r w:rsidRPr="004D2000">
        <w:rPr>
          <w:rFonts w:ascii="Tahoma" w:eastAsia="Times New Roman" w:hAnsi="Tahoma" w:cs="Tahoma"/>
          <w:color w:val="000000"/>
          <w:sz w:val="18"/>
          <w:szCs w:val="18"/>
          <w:lang w:eastAsia="ru-RU"/>
        </w:rPr>
        <w:br/>
      </w:r>
    </w:p>
    <w:p w:rsidR="00521291" w:rsidRDefault="00521291" w:rsidP="00521291">
      <w:pPr>
        <w:spacing w:before="100" w:beforeAutospacing="1" w:after="100" w:afterAutospacing="1" w:line="240" w:lineRule="auto"/>
        <w:rPr>
          <w:rFonts w:ascii="Tahoma" w:eastAsia="Times New Roman" w:hAnsi="Tahoma" w:cs="Tahoma"/>
          <w:color w:val="000000"/>
          <w:sz w:val="18"/>
          <w:szCs w:val="18"/>
          <w:lang w:eastAsia="ru-RU"/>
        </w:rPr>
      </w:pPr>
    </w:p>
    <w:p w:rsidR="00521291" w:rsidRDefault="00521291" w:rsidP="00521291">
      <w:pPr>
        <w:shd w:val="clear" w:color="auto" w:fill="FFFFFF"/>
        <w:spacing w:after="0" w:line="240" w:lineRule="auto"/>
        <w:jc w:val="center"/>
        <w:rPr>
          <w:rFonts w:ascii="Calibri" w:eastAsia="Times New Roman" w:hAnsi="Calibri" w:cs="Times New Roman"/>
          <w:lang w:eastAsia="ru-RU"/>
        </w:rPr>
      </w:pPr>
      <w:r>
        <w:rPr>
          <w:rFonts w:ascii="Times New Roman" w:eastAsia="Times New Roman" w:hAnsi="Times New Roman" w:cs="Times New Roman"/>
          <w:b/>
          <w:bCs/>
          <w:sz w:val="28"/>
          <w:lang w:eastAsia="ru-RU"/>
        </w:rPr>
        <w:t>План работы с </w:t>
      </w:r>
      <w:r>
        <w:rPr>
          <w:rFonts w:ascii="Times New Roman" w:eastAsia="Times New Roman" w:hAnsi="Times New Roman" w:cs="Times New Roman"/>
          <w:b/>
          <w:bCs/>
          <w:sz w:val="28"/>
          <w:u w:val="single"/>
          <w:lang w:eastAsia="ru-RU"/>
        </w:rPr>
        <w:t>одаренными детьми</w:t>
      </w:r>
      <w:r>
        <w:rPr>
          <w:rFonts w:ascii="Times New Roman" w:eastAsia="Times New Roman" w:hAnsi="Times New Roman" w:cs="Times New Roman"/>
          <w:b/>
          <w:bCs/>
          <w:sz w:val="28"/>
          <w:lang w:eastAsia="ru-RU"/>
        </w:rPr>
        <w:t> по математике</w:t>
      </w:r>
    </w:p>
    <w:p w:rsidR="00521291" w:rsidRDefault="00521291" w:rsidP="00521291">
      <w:pPr>
        <w:shd w:val="clear" w:color="auto" w:fill="FFFFFF"/>
        <w:spacing w:line="240" w:lineRule="auto"/>
        <w:jc w:val="center"/>
        <w:rPr>
          <w:rFonts w:ascii="Calibri" w:eastAsia="Times New Roman" w:hAnsi="Calibri" w:cs="Times New Roman"/>
          <w:lang w:eastAsia="ru-RU"/>
        </w:rPr>
      </w:pPr>
      <w:r>
        <w:rPr>
          <w:rFonts w:ascii="Times New Roman" w:eastAsia="Times New Roman" w:hAnsi="Times New Roman" w:cs="Times New Roman"/>
          <w:b/>
          <w:bCs/>
          <w:sz w:val="28"/>
          <w:lang w:eastAsia="ru-RU"/>
        </w:rPr>
        <w:t>на 201</w:t>
      </w:r>
      <w:r w:rsidR="0023641B">
        <w:rPr>
          <w:rFonts w:ascii="Times New Roman" w:eastAsia="Times New Roman" w:hAnsi="Times New Roman" w:cs="Times New Roman"/>
          <w:b/>
          <w:bCs/>
          <w:sz w:val="28"/>
          <w:lang w:val="en-US" w:eastAsia="ru-RU"/>
        </w:rPr>
        <w:t>8</w:t>
      </w:r>
      <w:r>
        <w:rPr>
          <w:rFonts w:ascii="Times New Roman" w:eastAsia="Times New Roman" w:hAnsi="Times New Roman" w:cs="Times New Roman"/>
          <w:b/>
          <w:bCs/>
          <w:sz w:val="28"/>
          <w:lang w:eastAsia="ru-RU"/>
        </w:rPr>
        <w:t xml:space="preserve"> – 201</w:t>
      </w:r>
      <w:r w:rsidR="0023641B">
        <w:rPr>
          <w:rFonts w:ascii="Times New Roman" w:eastAsia="Times New Roman" w:hAnsi="Times New Roman" w:cs="Times New Roman"/>
          <w:b/>
          <w:bCs/>
          <w:sz w:val="28"/>
          <w:lang w:val="en-US" w:eastAsia="ru-RU"/>
        </w:rPr>
        <w:t>9</w:t>
      </w:r>
      <w:bookmarkStart w:id="0" w:name="_GoBack"/>
      <w:bookmarkEnd w:id="0"/>
      <w:r>
        <w:rPr>
          <w:rFonts w:ascii="Times New Roman" w:eastAsia="Times New Roman" w:hAnsi="Times New Roman" w:cs="Times New Roman"/>
          <w:b/>
          <w:bCs/>
          <w:sz w:val="28"/>
          <w:lang w:eastAsia="ru-RU"/>
        </w:rPr>
        <w:t xml:space="preserve"> учебный год</w:t>
      </w:r>
    </w:p>
    <w:tbl>
      <w:tblPr>
        <w:tblW w:w="9494" w:type="dxa"/>
        <w:tblInd w:w="-6" w:type="dxa"/>
        <w:tblLook w:val="04A0" w:firstRow="1" w:lastRow="0" w:firstColumn="1" w:lastColumn="0" w:noHBand="0" w:noVBand="1"/>
      </w:tblPr>
      <w:tblGrid>
        <w:gridCol w:w="1021"/>
        <w:gridCol w:w="6063"/>
        <w:gridCol w:w="2410"/>
      </w:tblGrid>
      <w:tr w:rsidR="00521291" w:rsidTr="00521291">
        <w:trPr>
          <w:trHeight w:val="857"/>
        </w:trPr>
        <w:tc>
          <w:tcPr>
            <w:tcW w:w="10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b/>
                <w:bCs/>
                <w:sz w:val="28"/>
                <w:lang w:eastAsia="ru-RU"/>
              </w:rPr>
              <w:t>№п/п</w:t>
            </w:r>
          </w:p>
        </w:tc>
        <w:tc>
          <w:tcPr>
            <w:tcW w:w="60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b/>
                <w:bCs/>
                <w:sz w:val="28"/>
                <w:lang w:eastAsia="ru-RU"/>
              </w:rPr>
              <w:t>Содержание мероприятия</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b/>
                <w:bCs/>
                <w:sz w:val="28"/>
                <w:lang w:eastAsia="ru-RU"/>
              </w:rPr>
              <w:t>Сроки проведения</w:t>
            </w:r>
          </w:p>
        </w:tc>
      </w:tr>
      <w:tr w:rsidR="00521291" w:rsidTr="00521291">
        <w:trPr>
          <w:trHeight w:val="1714"/>
        </w:trPr>
        <w:tc>
          <w:tcPr>
            <w:tcW w:w="10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1.</w:t>
            </w:r>
          </w:p>
        </w:tc>
        <w:tc>
          <w:tcPr>
            <w:tcW w:w="60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Изучение Практические занятия интересов и склонностей обучающихся; уточнение критериев всех видов одарённости. Формирование списков обучающихся.</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Сентябрь</w:t>
            </w:r>
          </w:p>
        </w:tc>
      </w:tr>
      <w:tr w:rsidR="00521291" w:rsidTr="00521291">
        <w:trPr>
          <w:trHeight w:val="1675"/>
        </w:trPr>
        <w:tc>
          <w:tcPr>
            <w:tcW w:w="10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2.</w:t>
            </w:r>
          </w:p>
        </w:tc>
        <w:tc>
          <w:tcPr>
            <w:tcW w:w="60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Разработка тематики исследовательских работ, составление плана исследований.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Сентябрь</w:t>
            </w:r>
          </w:p>
        </w:tc>
      </w:tr>
      <w:tr w:rsidR="00521291" w:rsidTr="00521291">
        <w:trPr>
          <w:trHeight w:val="857"/>
        </w:trPr>
        <w:tc>
          <w:tcPr>
            <w:tcW w:w="10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3.</w:t>
            </w:r>
          </w:p>
        </w:tc>
        <w:tc>
          <w:tcPr>
            <w:tcW w:w="60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Подготовка к школьному этапу Всероссийской олимпиады школьников</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Сентябрь-октябрь</w:t>
            </w:r>
          </w:p>
        </w:tc>
      </w:tr>
      <w:tr w:rsidR="00521291" w:rsidTr="00521291">
        <w:trPr>
          <w:trHeight w:val="857"/>
        </w:trPr>
        <w:tc>
          <w:tcPr>
            <w:tcW w:w="10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4.</w:t>
            </w:r>
          </w:p>
        </w:tc>
        <w:tc>
          <w:tcPr>
            <w:tcW w:w="60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Подготовка к районному этапу Всероссийской олимпиады школьников</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Октябрь -ноябрь</w:t>
            </w:r>
          </w:p>
        </w:tc>
      </w:tr>
      <w:tr w:rsidR="00521291" w:rsidTr="00521291">
        <w:trPr>
          <w:trHeight w:val="972"/>
        </w:trPr>
        <w:tc>
          <w:tcPr>
            <w:tcW w:w="10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lastRenderedPageBreak/>
              <w:t>5.</w:t>
            </w:r>
          </w:p>
        </w:tc>
        <w:tc>
          <w:tcPr>
            <w:tcW w:w="60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Подготовка и проведение Недели  математики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Январь</w:t>
            </w:r>
          </w:p>
        </w:tc>
      </w:tr>
      <w:tr w:rsidR="00521291" w:rsidTr="00521291">
        <w:trPr>
          <w:trHeight w:val="857"/>
        </w:trPr>
        <w:tc>
          <w:tcPr>
            <w:tcW w:w="10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6.</w:t>
            </w:r>
          </w:p>
        </w:tc>
        <w:tc>
          <w:tcPr>
            <w:tcW w:w="60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Защита исследовательских и проектных работ</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Апрель</w:t>
            </w:r>
          </w:p>
        </w:tc>
      </w:tr>
      <w:tr w:rsidR="00521291" w:rsidTr="00521291">
        <w:trPr>
          <w:trHeight w:val="857"/>
        </w:trPr>
        <w:tc>
          <w:tcPr>
            <w:tcW w:w="10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7.</w:t>
            </w:r>
          </w:p>
        </w:tc>
        <w:tc>
          <w:tcPr>
            <w:tcW w:w="60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Индивидуальные занятия.</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В течение года</w:t>
            </w:r>
          </w:p>
        </w:tc>
      </w:tr>
      <w:tr w:rsidR="00521291" w:rsidTr="00521291">
        <w:trPr>
          <w:trHeight w:val="857"/>
        </w:trPr>
        <w:tc>
          <w:tcPr>
            <w:tcW w:w="10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8.</w:t>
            </w:r>
          </w:p>
        </w:tc>
        <w:tc>
          <w:tcPr>
            <w:tcW w:w="60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Подбор заданий повышенного уровня сложности для одарённых детей</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0" w:lineRule="atLeast"/>
              <w:jc w:val="center"/>
              <w:rPr>
                <w:rFonts w:ascii="Calibri" w:eastAsia="Times New Roman" w:hAnsi="Calibri" w:cs="Times New Roman"/>
                <w:lang w:eastAsia="ru-RU"/>
              </w:rPr>
            </w:pPr>
            <w:r>
              <w:rPr>
                <w:rFonts w:ascii="Times New Roman" w:eastAsia="Times New Roman" w:hAnsi="Times New Roman" w:cs="Times New Roman"/>
                <w:sz w:val="28"/>
                <w:lang w:eastAsia="ru-RU"/>
              </w:rPr>
              <w:t>В течение года</w:t>
            </w:r>
          </w:p>
        </w:tc>
      </w:tr>
      <w:tr w:rsidR="00521291" w:rsidTr="00521291">
        <w:trPr>
          <w:trHeight w:val="904"/>
        </w:trPr>
        <w:tc>
          <w:tcPr>
            <w:tcW w:w="10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240" w:lineRule="auto"/>
              <w:jc w:val="center"/>
              <w:rPr>
                <w:rFonts w:ascii="Calibri" w:eastAsia="Times New Roman" w:hAnsi="Calibri" w:cs="Times New Roman"/>
                <w:lang w:eastAsia="ru-RU"/>
              </w:rPr>
            </w:pPr>
            <w:r>
              <w:rPr>
                <w:rFonts w:ascii="Times New Roman" w:eastAsia="Times New Roman" w:hAnsi="Times New Roman" w:cs="Times New Roman"/>
                <w:sz w:val="28"/>
                <w:lang w:eastAsia="ru-RU"/>
              </w:rPr>
              <w:t>9.</w:t>
            </w:r>
          </w:p>
        </w:tc>
        <w:tc>
          <w:tcPr>
            <w:tcW w:w="60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240" w:lineRule="auto"/>
              <w:jc w:val="center"/>
              <w:rPr>
                <w:rFonts w:ascii="Calibri" w:eastAsia="Times New Roman" w:hAnsi="Calibri" w:cs="Times New Roman"/>
                <w:lang w:eastAsia="ru-RU"/>
              </w:rPr>
            </w:pPr>
            <w:r>
              <w:rPr>
                <w:rFonts w:ascii="Times New Roman" w:eastAsia="Times New Roman" w:hAnsi="Times New Roman" w:cs="Times New Roman"/>
                <w:sz w:val="28"/>
                <w:lang w:eastAsia="ru-RU"/>
              </w:rPr>
              <w:t>Создание в кабинете картотеки материалов повышенного уровня сложности</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1291" w:rsidRDefault="00521291">
            <w:pPr>
              <w:spacing w:after="0" w:line="240" w:lineRule="auto"/>
              <w:jc w:val="center"/>
              <w:rPr>
                <w:rFonts w:ascii="Calibri" w:eastAsia="Times New Roman" w:hAnsi="Calibri" w:cs="Times New Roman"/>
                <w:lang w:eastAsia="ru-RU"/>
              </w:rPr>
            </w:pPr>
            <w:r>
              <w:rPr>
                <w:rFonts w:ascii="Times New Roman" w:eastAsia="Times New Roman" w:hAnsi="Times New Roman" w:cs="Times New Roman"/>
                <w:sz w:val="28"/>
                <w:lang w:eastAsia="ru-RU"/>
              </w:rPr>
              <w:t>В течение года</w:t>
            </w:r>
          </w:p>
        </w:tc>
      </w:tr>
    </w:tbl>
    <w:p w:rsidR="00521291" w:rsidRPr="004D2000" w:rsidRDefault="00521291" w:rsidP="00521291">
      <w:pPr>
        <w:spacing w:before="100" w:beforeAutospacing="1" w:after="100" w:afterAutospacing="1" w:line="240" w:lineRule="auto"/>
        <w:rPr>
          <w:rFonts w:ascii="Tahoma" w:eastAsia="Times New Roman" w:hAnsi="Tahoma" w:cs="Tahoma"/>
          <w:color w:val="000000"/>
          <w:sz w:val="18"/>
          <w:szCs w:val="18"/>
          <w:lang w:eastAsia="ru-RU"/>
        </w:rPr>
      </w:pPr>
    </w:p>
    <w:sectPr w:rsidR="00521291" w:rsidRPr="004D2000" w:rsidSect="00733613">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6177F"/>
    <w:multiLevelType w:val="hybridMultilevel"/>
    <w:tmpl w:val="1F740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2E641F"/>
    <w:multiLevelType w:val="hybridMultilevel"/>
    <w:tmpl w:val="C1849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361740"/>
    <w:multiLevelType w:val="hybridMultilevel"/>
    <w:tmpl w:val="59604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8F0C76"/>
    <w:multiLevelType w:val="multilevel"/>
    <w:tmpl w:val="9F60C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EB4BA0"/>
    <w:multiLevelType w:val="multilevel"/>
    <w:tmpl w:val="E83E4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5B4EB9"/>
    <w:multiLevelType w:val="hybridMultilevel"/>
    <w:tmpl w:val="43A44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6E37A0"/>
    <w:multiLevelType w:val="multilevel"/>
    <w:tmpl w:val="883AA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3"/>
  </w:num>
  <w:num w:numId="4">
    <w:abstractNumId w:val="0"/>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72C"/>
    <w:rsid w:val="0023641B"/>
    <w:rsid w:val="0025272C"/>
    <w:rsid w:val="004A61B8"/>
    <w:rsid w:val="004D2000"/>
    <w:rsid w:val="00521291"/>
    <w:rsid w:val="00733613"/>
    <w:rsid w:val="0088785B"/>
    <w:rsid w:val="008B00E6"/>
    <w:rsid w:val="00BB1B75"/>
    <w:rsid w:val="00CB693E"/>
    <w:rsid w:val="00E43030"/>
    <w:rsid w:val="00F0423B"/>
    <w:rsid w:val="00F910AF"/>
    <w:rsid w:val="00FB3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525AA"/>
  <w15:chartTrackingRefBased/>
  <w15:docId w15:val="{07091815-1BF7-498F-83F7-EB15F041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2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D2000"/>
    <w:pPr>
      <w:ind w:left="720"/>
      <w:contextualSpacing/>
    </w:pPr>
  </w:style>
  <w:style w:type="paragraph" w:styleId="a5">
    <w:name w:val="Balloon Text"/>
    <w:basedOn w:val="a"/>
    <w:link w:val="a6"/>
    <w:uiPriority w:val="99"/>
    <w:semiHidden/>
    <w:unhideWhenUsed/>
    <w:rsid w:val="00FB30D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30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568623">
      <w:bodyDiv w:val="1"/>
      <w:marLeft w:val="0"/>
      <w:marRight w:val="0"/>
      <w:marTop w:val="0"/>
      <w:marBottom w:val="0"/>
      <w:divBdr>
        <w:top w:val="none" w:sz="0" w:space="0" w:color="auto"/>
        <w:left w:val="none" w:sz="0" w:space="0" w:color="auto"/>
        <w:bottom w:val="none" w:sz="0" w:space="0" w:color="auto"/>
        <w:right w:val="none" w:sz="0" w:space="0" w:color="auto"/>
      </w:divBdr>
    </w:div>
    <w:div w:id="144245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s%3A%2F%2Fru.wikipedia.org%2Fwiki%2F%25D0%2594%25D0%25B5%25D1%258F%25D1%2582%25D0%25B5%25D0%25BB%25D1%258C%25D0%25BD%25D0%25BE%25D1%2581%25D1%2582%25D1%258C" TargetMode="External"/><Relationship Id="rId3" Type="http://schemas.openxmlformats.org/officeDocument/2006/relationships/settings" Target="settings.xml"/><Relationship Id="rId7" Type="http://schemas.openxmlformats.org/officeDocument/2006/relationships/hyperlink" Target="http://infourok.ru/go.html?href=https%3A%2F%2Fru.wikipedia.org%2Fwiki%2F%25D0%25A2%25D0%25B5%25D0%25BF%25D0%25BB%25D0%25BE%25D0%25B2%2C_%25D0%2591%25D0%25BE%25D1%2580%25D0%25B8%25D1%2581_%25D0%259C%25D0%25B8%25D1%2585%25D0%25B0%25D0%25B9%25D0%25BB%25D0%25BE%25D0%25B2%25D0%25B8%25D1%25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https%3A%2F%2Fru.wikipedia.org%2Fwiki%2F%25D0%25A7%25D0%25B5%25D0%25BB%25D0%25BE%25D0%25B2%25D0%25B5%25D0%25BA" TargetMode="External"/><Relationship Id="rId5" Type="http://schemas.openxmlformats.org/officeDocument/2006/relationships/hyperlink" Target="http://infourok.ru/go.html?href=https%3A%2F%2Fru.wikipedia.org%2Fwiki%2F%25D0%25A1%25D0%25BF%25D0%25BE%25D1%2581%25D0%25BE%25D0%25B1%25D0%25BD%25D0%25BE%25D1%2581%25D1%2582%25D0%25B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6</Pages>
  <Words>1880</Words>
  <Characters>10720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2016-09-20T21:00:00Z</cp:lastPrinted>
  <dcterms:created xsi:type="dcterms:W3CDTF">2016-09-20T19:49:00Z</dcterms:created>
  <dcterms:modified xsi:type="dcterms:W3CDTF">2019-01-20T13:34:00Z</dcterms:modified>
</cp:coreProperties>
</file>